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A26A" w14:textId="77777777" w:rsidR="00C154B9" w:rsidRDefault="00C154B9">
      <w:pPr>
        <w:jc w:val="right"/>
        <w:rPr>
          <w:i/>
        </w:rPr>
      </w:pPr>
    </w:p>
    <w:p w14:paraId="7F687AFF" w14:textId="77777777" w:rsidR="00C154B9" w:rsidRDefault="0096642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6437535" w14:textId="77777777" w:rsidR="00C154B9" w:rsidRDefault="0096642F">
      <w:pPr>
        <w:ind w:firstLine="567"/>
        <w:jc w:val="center"/>
      </w:pPr>
      <w:r>
        <w:t>ФИЛИАЛ МГУ В Г. ДУБНЕ</w:t>
      </w:r>
    </w:p>
    <w:p w14:paraId="44F453BC" w14:textId="77777777" w:rsidR="00C154B9" w:rsidRDefault="00C154B9">
      <w:pPr>
        <w:ind w:firstLine="567"/>
        <w:jc w:val="center"/>
      </w:pPr>
    </w:p>
    <w:p w14:paraId="6C3D3932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3C83492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2956CD4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филиала МГУ в г.</w:t>
      </w:r>
      <w:r w:rsidR="006E1322">
        <w:rPr>
          <w:b/>
          <w:color w:val="000000"/>
          <w:lang w:val="en-US"/>
        </w:rPr>
        <w:t> </w:t>
      </w:r>
      <w:r>
        <w:rPr>
          <w:b/>
          <w:color w:val="000000"/>
        </w:rPr>
        <w:t>Дубне</w:t>
      </w:r>
    </w:p>
    <w:p w14:paraId="297CC5CD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32BD1992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1B8AD68D" w14:textId="77777777" w:rsidR="00C154B9" w:rsidRDefault="00C154B9">
      <w:pPr>
        <w:spacing w:line="360" w:lineRule="auto"/>
        <w:jc w:val="center"/>
        <w:rPr>
          <w:b/>
        </w:rPr>
      </w:pPr>
    </w:p>
    <w:p w14:paraId="385590E7" w14:textId="77777777" w:rsidR="00C154B9" w:rsidRDefault="0096642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45A4B1CE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A45F50A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НАУЧНО-ИССЛЕДОВАТЕЛЬСКАЯ РАБОТА</w:t>
      </w:r>
    </w:p>
    <w:p w14:paraId="48D66C3B" w14:textId="77777777" w:rsidR="00C154B9" w:rsidRDefault="00C154B9">
      <w:pPr>
        <w:jc w:val="center"/>
        <w:rPr>
          <w:i/>
        </w:rPr>
      </w:pPr>
    </w:p>
    <w:p w14:paraId="6502E6FA" w14:textId="77777777" w:rsidR="00C154B9" w:rsidRDefault="0096642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3B63F2F7" w14:textId="77777777" w:rsidR="00C154B9" w:rsidRDefault="0096642F">
      <w:pPr>
        <w:pBdr>
          <w:bottom w:val="single" w:sz="4" w:space="1" w:color="000000"/>
        </w:pBdr>
        <w:jc w:val="center"/>
      </w:pPr>
      <w:r>
        <w:t>Магистратура</w:t>
      </w:r>
    </w:p>
    <w:p w14:paraId="046CC806" w14:textId="77777777" w:rsidR="00C154B9" w:rsidRDefault="00C154B9">
      <w:pPr>
        <w:jc w:val="center"/>
        <w:rPr>
          <w:b/>
          <w:i/>
        </w:rPr>
      </w:pPr>
    </w:p>
    <w:p w14:paraId="5C423CEF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742883D9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515712AB" w14:textId="77777777" w:rsidR="00C154B9" w:rsidRDefault="00C154B9">
      <w:pPr>
        <w:ind w:firstLine="567"/>
        <w:jc w:val="center"/>
      </w:pPr>
    </w:p>
    <w:p w14:paraId="14740743" w14:textId="77777777" w:rsidR="00C154B9" w:rsidRDefault="00C154B9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42474059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427C7A36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3C694854" w14:textId="77777777" w:rsidR="00C154B9" w:rsidRDefault="00C154B9">
      <w:pPr>
        <w:ind w:firstLine="567"/>
        <w:jc w:val="center"/>
      </w:pPr>
    </w:p>
    <w:p w14:paraId="2E0888C5" w14:textId="77777777" w:rsidR="00C154B9" w:rsidRDefault="00C154B9">
      <w:pPr>
        <w:ind w:firstLine="567"/>
        <w:jc w:val="center"/>
      </w:pPr>
    </w:p>
    <w:p w14:paraId="1873C7A2" w14:textId="77777777" w:rsidR="00C154B9" w:rsidRDefault="00C154B9">
      <w:pPr>
        <w:ind w:firstLine="403"/>
        <w:jc w:val="center"/>
      </w:pPr>
    </w:p>
    <w:p w14:paraId="2CBE5211" w14:textId="77777777" w:rsidR="00C154B9" w:rsidRDefault="0096642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1C5F2334" w14:textId="77777777" w:rsidR="00C154B9" w:rsidRDefault="00C154B9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08D6513E" w14:textId="77777777" w:rsidR="00C154B9" w:rsidRDefault="00C154B9">
      <w:pPr>
        <w:spacing w:line="360" w:lineRule="auto"/>
        <w:jc w:val="right"/>
      </w:pPr>
    </w:p>
    <w:p w14:paraId="20F778B7" w14:textId="77777777" w:rsidR="00C154B9" w:rsidRDefault="00C154B9">
      <w:pPr>
        <w:spacing w:line="360" w:lineRule="auto"/>
        <w:jc w:val="right"/>
      </w:pPr>
    </w:p>
    <w:p w14:paraId="50DEB901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0B6C41DE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5327A7B5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33599E3A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1017D7E3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7DC1D782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10759156" w14:textId="51142594" w:rsidR="00C154B9" w:rsidRDefault="0096642F">
      <w:pPr>
        <w:spacing w:line="360" w:lineRule="auto"/>
        <w:jc w:val="center"/>
      </w:pPr>
      <w:r>
        <w:t>Дубна 202</w:t>
      </w:r>
      <w:r w:rsidR="000F451E" w:rsidRPr="00471917">
        <w:t>4</w:t>
      </w:r>
      <w:r>
        <w:t xml:space="preserve"> г.</w:t>
      </w:r>
    </w:p>
    <w:p w14:paraId="09555481" w14:textId="77777777" w:rsidR="00C154B9" w:rsidRDefault="0096642F">
      <w:pPr>
        <w:spacing w:line="360" w:lineRule="auto"/>
        <w:jc w:val="center"/>
      </w:pPr>
      <w:r>
        <w:br w:type="page"/>
      </w:r>
    </w:p>
    <w:p w14:paraId="29979E8C" w14:textId="77777777" w:rsidR="00C154B9" w:rsidRDefault="0096642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38AA37DA" w14:textId="77777777" w:rsidR="00C154B9" w:rsidRDefault="00C154B9">
      <w:pPr>
        <w:spacing w:line="360" w:lineRule="auto"/>
        <w:jc w:val="both"/>
        <w:rPr>
          <w:color w:val="000000"/>
        </w:rPr>
      </w:pPr>
    </w:p>
    <w:p w14:paraId="752D7B9C" w14:textId="77777777" w:rsidR="00C154B9" w:rsidRDefault="0096642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CEC1292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37915178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CEF27C2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DD51C09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3A167F3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21DB795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918B4F4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43E2EF26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3FD5E0B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A0DB2A6" w14:textId="77777777" w:rsidR="00C154B9" w:rsidRDefault="0096642F">
      <w:pPr>
        <w:ind w:firstLine="567"/>
      </w:pPr>
      <w:r>
        <w:rPr>
          <w:b/>
        </w:rPr>
        <w:t>Авторы–составители:</w:t>
      </w:r>
    </w:p>
    <w:p w14:paraId="0CF276CF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4CC4A715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2F4AC033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2FB33AF1" w14:textId="77777777" w:rsidR="00C154B9" w:rsidRDefault="0096642F">
      <w:r>
        <w:t xml:space="preserve"> </w:t>
      </w:r>
    </w:p>
    <w:p w14:paraId="09E90F3D" w14:textId="77777777" w:rsidR="00C154B9" w:rsidRDefault="0096642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Руководители магистерских программ</w:t>
      </w:r>
    </w:p>
    <w:p w14:paraId="4CFA48E9" w14:textId="77777777" w:rsidR="00C154B9" w:rsidRDefault="0096642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38CC03DD" w14:textId="77777777" w:rsidR="00C154B9" w:rsidRDefault="0096642F">
      <w:pPr>
        <w:ind w:right="-6" w:firstLine="567"/>
        <w:jc w:val="both"/>
        <w:rPr>
          <w:i/>
          <w:color w:val="FF0000"/>
          <w:vertAlign w:val="superscript"/>
        </w:rPr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05BCFA5F" w14:textId="77777777" w:rsidR="00C154B9" w:rsidRDefault="00C154B9">
      <w:pPr>
        <w:spacing w:line="360" w:lineRule="auto"/>
        <w:jc w:val="center"/>
        <w:rPr>
          <w:b/>
          <w:i/>
        </w:rPr>
        <w:sectPr w:rsidR="00C154B9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bookmarkStart w:id="0" w:name="_heading=h.gjdgxs" w:colFirst="0" w:colLast="0"/>
      <w:bookmarkEnd w:id="0"/>
    </w:p>
    <w:p w14:paraId="3DDDD41F" w14:textId="77777777" w:rsidR="00C154B9" w:rsidRDefault="0096642F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«Научно-исследовательская работа»</w:t>
      </w:r>
    </w:p>
    <w:p w14:paraId="021F794A" w14:textId="77777777" w:rsidR="00C154B9" w:rsidRDefault="00C154B9">
      <w:pPr>
        <w:jc w:val="center"/>
        <w:rPr>
          <w:color w:val="000000"/>
        </w:rPr>
      </w:pPr>
    </w:p>
    <w:p w14:paraId="0C7CBF10" w14:textId="77777777" w:rsidR="00C154B9" w:rsidRDefault="0096642F">
      <w:pPr>
        <w:ind w:firstLine="708"/>
        <w:jc w:val="both"/>
        <w:rPr>
          <w:color w:val="000000"/>
        </w:rPr>
      </w:pPr>
      <w:r>
        <w:rPr>
          <w:color w:val="000000"/>
        </w:rPr>
        <w:t>Научно-исследовательская работа является видом учебной практики, основной задачей которой является углубление и закрепление теоретической подготовки, приобретение опыта и практических навыков самостоятельной научно-исследовательской работы под руководством специалистов более высокой квалификации, а также подготовка научного материала для последующей защиты выпускной квалификационной работы. Практическая часть работы выполняется в научных группах на оборудовании Объединенного института ядерных исследований.</w:t>
      </w:r>
    </w:p>
    <w:p w14:paraId="28BA7E9D" w14:textId="77777777" w:rsidR="00C154B9" w:rsidRDefault="00C154B9">
      <w:pPr>
        <w:ind w:firstLine="709"/>
        <w:jc w:val="both"/>
        <w:rPr>
          <w:color w:val="000000"/>
        </w:rPr>
      </w:pPr>
    </w:p>
    <w:p w14:paraId="1598278B" w14:textId="77777777" w:rsidR="00C154B9" w:rsidRDefault="00C154B9">
      <w:pPr>
        <w:ind w:firstLine="709"/>
        <w:jc w:val="both"/>
        <w:rPr>
          <w:color w:val="000000"/>
        </w:rPr>
      </w:pPr>
    </w:p>
    <w:p w14:paraId="0931B3E9" w14:textId="77777777" w:rsidR="00C154B9" w:rsidRDefault="0096642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52CFBA83" w14:textId="77777777" w:rsidR="00C154B9" w:rsidRDefault="00C154B9">
      <w:pPr>
        <w:jc w:val="both"/>
        <w:rPr>
          <w:color w:val="000000"/>
        </w:rPr>
      </w:pPr>
    </w:p>
    <w:p w14:paraId="0633130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706D2CF5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2762AF29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0FE690FD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1B54EC4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23F8A29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1481D23F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536B837E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5EA052FC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479C820F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5A366498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3BE11AD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5DB920B8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22290AE3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1B936A5A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163C7E8" w14:textId="77777777" w:rsidR="00C154B9" w:rsidRDefault="0096642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6BF8AE26" w14:textId="77777777" w:rsidR="00C154B9" w:rsidRDefault="00C154B9">
      <w:pPr>
        <w:keepNext/>
        <w:tabs>
          <w:tab w:val="left" w:pos="284"/>
        </w:tabs>
        <w:jc w:val="center"/>
        <w:rPr>
          <w:b/>
        </w:rPr>
      </w:pPr>
    </w:p>
    <w:p w14:paraId="3E3DE1B7" w14:textId="77777777" w:rsidR="00C154B9" w:rsidRDefault="0096642F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Научно-исследовательская практика относится к учебной практике - обязательной части программы магистратуры. Реализуется на 1-ом и 2-ом курсе в 1,2,3 семестрах.</w:t>
      </w:r>
    </w:p>
    <w:p w14:paraId="6708FCE0" w14:textId="77777777" w:rsidR="00C154B9" w:rsidRDefault="00C154B9">
      <w:pPr>
        <w:tabs>
          <w:tab w:val="left" w:pos="0"/>
          <w:tab w:val="left" w:pos="540"/>
          <w:tab w:val="left" w:pos="1701"/>
        </w:tabs>
        <w:jc w:val="both"/>
      </w:pPr>
    </w:p>
    <w:p w14:paraId="5ED9FD95" w14:textId="77777777" w:rsidR="00C154B9" w:rsidRDefault="0096642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6BE21FA8" w14:textId="77777777" w:rsidR="00C154B9" w:rsidRDefault="00C154B9"/>
    <w:p w14:paraId="5CE56AC3" w14:textId="77777777" w:rsidR="00C154B9" w:rsidRDefault="0096642F">
      <w:pPr>
        <w:rPr>
          <w:i/>
        </w:rPr>
      </w:pPr>
      <w:r>
        <w:rPr>
          <w:color w:val="000000"/>
        </w:rPr>
        <w:t>Базовые знания основ ядерной физики в объеме классических университетских курсов.</w:t>
      </w:r>
    </w:p>
    <w:p w14:paraId="683DA90F" w14:textId="77777777" w:rsidR="00C154B9" w:rsidRDefault="00C154B9">
      <w:pPr>
        <w:rPr>
          <w:i/>
        </w:rPr>
      </w:pPr>
    </w:p>
    <w:p w14:paraId="208B85B5" w14:textId="77777777" w:rsidR="00C154B9" w:rsidRDefault="0096642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239541C1" w14:textId="77777777" w:rsidR="00C154B9" w:rsidRDefault="00C154B9">
      <w:pPr>
        <w:rPr>
          <w:i/>
        </w:rPr>
      </w:pPr>
    </w:p>
    <w:p w14:paraId="30084A27" w14:textId="77777777" w:rsidR="00C154B9" w:rsidRDefault="0096642F">
      <w:pPr>
        <w:jc w:val="both"/>
      </w:pPr>
      <w:r>
        <w:t>В результате освоения дисциплины у обучающихся должны быть сформированы:</w:t>
      </w:r>
    </w:p>
    <w:p w14:paraId="4911871E" w14:textId="77777777" w:rsidR="00C154B9" w:rsidRDefault="00C154B9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16F61" w14:paraId="50E70ACA" w14:textId="77777777" w:rsidTr="00F91BEE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FA6C" w14:textId="77777777" w:rsidR="00416F61" w:rsidRDefault="00416F61" w:rsidP="00F91BE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AC05" w14:textId="77777777" w:rsidR="00416F61" w:rsidRDefault="00416F61" w:rsidP="00F91BE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416F61" w14:paraId="4EDA7A7B" w14:textId="77777777" w:rsidTr="00F91BEE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D274" w14:textId="77777777" w:rsidR="00416F61" w:rsidRDefault="00416F61" w:rsidP="00F91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9BA2" w14:textId="77777777" w:rsidR="00416F61" w:rsidRDefault="00416F61" w:rsidP="00F91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416F61" w14:paraId="1FB8FB02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986D" w14:textId="77777777" w:rsidR="00416F61" w:rsidRDefault="00416F61" w:rsidP="00F91BEE">
            <w:pPr>
              <w:widowControl w:val="0"/>
            </w:pPr>
            <w:r>
              <w:t>УК-3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5BF9" w14:textId="77777777" w:rsidR="00416F61" w:rsidRDefault="00416F61" w:rsidP="00F91BEE">
            <w:r>
              <w:rPr>
                <w:u w:val="single"/>
              </w:rPr>
              <w:t>Знать</w:t>
            </w:r>
            <w:r>
              <w:t xml:space="preserve"> основные инновационные достижения современной ядерной физики </w:t>
            </w:r>
          </w:p>
          <w:p w14:paraId="2BCA3926" w14:textId="77777777" w:rsidR="00416F61" w:rsidRDefault="00416F61" w:rsidP="00F91BEE"/>
          <w:p w14:paraId="07FF2A8B" w14:textId="77777777" w:rsidR="00416F61" w:rsidRDefault="00416F61" w:rsidP="00F91BEE">
            <w:r>
              <w:rPr>
                <w:u w:val="single"/>
              </w:rPr>
              <w:t>Уметь</w:t>
            </w:r>
            <w:r>
              <w:t xml:space="preserve"> разрабатывать проект решения научной задачи, анализировать альтернативные варианты проектов для достижения намеченных </w:t>
            </w:r>
            <w:proofErr w:type="gramStart"/>
            <w:r>
              <w:t>результатов;  определять</w:t>
            </w:r>
            <w:proofErr w:type="gramEnd"/>
            <w:r>
              <w:t xml:space="preserve"> целевые этапы и основные объемы работ</w:t>
            </w:r>
          </w:p>
          <w:p w14:paraId="630FD1C3" w14:textId="77777777" w:rsidR="00416F61" w:rsidRDefault="00416F61" w:rsidP="00F91BEE"/>
          <w:p w14:paraId="70EF19AD" w14:textId="77777777" w:rsidR="00416F61" w:rsidRDefault="00416F61" w:rsidP="00F91BEE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разработки и реализации научных проектов в области современной ядерной физики, методами оценки эффективности проекта, а также потребности в ресурсах</w:t>
            </w:r>
          </w:p>
        </w:tc>
      </w:tr>
      <w:tr w:rsidR="00416F61" w14:paraId="12929CDC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4AA1" w14:textId="77777777" w:rsidR="00416F61" w:rsidRDefault="00416F61" w:rsidP="00F91BEE">
            <w:pPr>
              <w:widowControl w:val="0"/>
            </w:pPr>
            <w:r>
              <w:t>УК-4</w:t>
            </w:r>
          </w:p>
        </w:tc>
        <w:tc>
          <w:tcPr>
            <w:tcW w:w="6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5C03B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подходы к организации работы научного коллектива</w:t>
            </w:r>
          </w:p>
          <w:p w14:paraId="035C64B0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A8F71D5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организовывать работу коллективов; разрабатывать мероприятия по личностному, образовательному и профессиональному росту</w:t>
            </w:r>
          </w:p>
          <w:p w14:paraId="3C0EAD34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1A177FE8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>Владеть методами организации научного коллектива; навыками управления коллективом для достижения поставленной научной задачи, планирования командной работы</w:t>
            </w:r>
          </w:p>
        </w:tc>
      </w:tr>
      <w:tr w:rsidR="00416F61" w14:paraId="466FA72B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5288" w14:textId="77777777" w:rsidR="00416F61" w:rsidRDefault="00416F61" w:rsidP="00F91BEE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2DE21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3E309711" w14:textId="77777777" w:rsidR="00416F61" w:rsidRDefault="00416F61" w:rsidP="00F91BEE">
            <w:pPr>
              <w:widowControl w:val="0"/>
            </w:pPr>
            <w:r>
              <w:t xml:space="preserve"> </w:t>
            </w:r>
          </w:p>
          <w:p w14:paraId="69204369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15C703FD" w14:textId="77777777" w:rsidR="00416F61" w:rsidRDefault="00416F61" w:rsidP="00F91BEE">
            <w:pPr>
              <w:widowControl w:val="0"/>
            </w:pPr>
            <w:r>
              <w:t xml:space="preserve"> </w:t>
            </w:r>
          </w:p>
          <w:p w14:paraId="0EF0C985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</w:tbl>
    <w:p w14:paraId="49C7EE16" w14:textId="77777777" w:rsidR="00C154B9" w:rsidRDefault="00C154B9">
      <w:pPr>
        <w:rPr>
          <w:i/>
        </w:rPr>
      </w:pPr>
    </w:p>
    <w:p w14:paraId="1605A0DB" w14:textId="77777777" w:rsidR="00C154B9" w:rsidRDefault="00C154B9">
      <w:pPr>
        <w:rPr>
          <w:i/>
          <w:highlight w:val="white"/>
        </w:rPr>
      </w:pPr>
    </w:p>
    <w:p w14:paraId="70F8A362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учебная, очная, стационарная, дискретно, параллельно с теоретическим обучением</w:t>
      </w:r>
    </w:p>
    <w:p w14:paraId="0DA0DECA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6F8FAC58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75D39850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51872814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9195A36" w14:textId="77777777" w:rsidR="00C154B9" w:rsidRDefault="00C154B9"/>
    <w:p w14:paraId="6CA6A660" w14:textId="77777777" w:rsidR="00C154B9" w:rsidRDefault="0096642F">
      <w:pPr>
        <w:rPr>
          <w:i/>
        </w:rPr>
      </w:pPr>
      <w:r>
        <w:rPr>
          <w:i/>
        </w:rPr>
        <w:t>Тема 1. Организационный этап</w:t>
      </w:r>
    </w:p>
    <w:p w14:paraId="5049AC22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355D668D" w14:textId="77777777" w:rsidR="00C154B9" w:rsidRDefault="00C154B9"/>
    <w:p w14:paraId="5B33ECAA" w14:textId="77777777" w:rsidR="00C154B9" w:rsidRDefault="0096642F">
      <w:pPr>
        <w:rPr>
          <w:i/>
        </w:rPr>
      </w:pPr>
      <w:r>
        <w:rPr>
          <w:i/>
        </w:rPr>
        <w:t xml:space="preserve">Тема 2. Подготовительный этап </w:t>
      </w:r>
    </w:p>
    <w:p w14:paraId="720B0D7F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2D11B5E0" w14:textId="77777777" w:rsidR="00C154B9" w:rsidRDefault="00C154B9"/>
    <w:p w14:paraId="1B7B2C37" w14:textId="77777777" w:rsidR="00C154B9" w:rsidRDefault="0096642F">
      <w:pPr>
        <w:rPr>
          <w:i/>
        </w:rPr>
      </w:pPr>
      <w:r>
        <w:rPr>
          <w:i/>
        </w:rPr>
        <w:t xml:space="preserve">Тема 3. Научно-исследовательский этап </w:t>
      </w:r>
    </w:p>
    <w:p w14:paraId="5F5C0BA7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6937DF0E" w14:textId="77777777" w:rsidR="00C154B9" w:rsidRDefault="00C154B9"/>
    <w:p w14:paraId="1F7510AD" w14:textId="77777777" w:rsidR="00C154B9" w:rsidRDefault="0096642F">
      <w:pPr>
        <w:rPr>
          <w:i/>
        </w:rPr>
      </w:pPr>
      <w:r>
        <w:rPr>
          <w:i/>
        </w:rPr>
        <w:t>Тема 4. Заключительный этап</w:t>
      </w:r>
    </w:p>
    <w:p w14:paraId="690D8899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473E47EC" w14:textId="77777777" w:rsidR="00C154B9" w:rsidRDefault="00C154B9"/>
    <w:p w14:paraId="3B5A099E" w14:textId="77777777" w:rsidR="00C154B9" w:rsidRDefault="0096642F">
      <w:pPr>
        <w:rPr>
          <w:i/>
        </w:rPr>
      </w:pPr>
      <w:r>
        <w:rPr>
          <w:i/>
        </w:rPr>
        <w:t>Тема 5. Организационный этап</w:t>
      </w:r>
    </w:p>
    <w:p w14:paraId="082FC6EC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2BEEFB04" w14:textId="77777777" w:rsidR="00C154B9" w:rsidRDefault="00C154B9"/>
    <w:p w14:paraId="0A209389" w14:textId="77777777" w:rsidR="00C154B9" w:rsidRDefault="0096642F">
      <w:pPr>
        <w:rPr>
          <w:i/>
        </w:rPr>
      </w:pPr>
      <w:r>
        <w:rPr>
          <w:i/>
        </w:rPr>
        <w:t xml:space="preserve">Тема 6. Подготовительный этап </w:t>
      </w:r>
    </w:p>
    <w:p w14:paraId="1EC8A266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120ADC4E" w14:textId="77777777" w:rsidR="00C154B9" w:rsidRDefault="00C154B9"/>
    <w:p w14:paraId="45B2471F" w14:textId="77777777" w:rsidR="00C154B9" w:rsidRDefault="0096642F">
      <w:pPr>
        <w:rPr>
          <w:i/>
        </w:rPr>
      </w:pPr>
      <w:r>
        <w:rPr>
          <w:i/>
        </w:rPr>
        <w:t xml:space="preserve">Тема 7. Научно-исследовательский этап </w:t>
      </w:r>
    </w:p>
    <w:p w14:paraId="635F3F3C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5809CBDE" w14:textId="77777777" w:rsidR="00C154B9" w:rsidRDefault="00C154B9"/>
    <w:p w14:paraId="0ADEF325" w14:textId="77777777" w:rsidR="00C154B9" w:rsidRDefault="0096642F">
      <w:pPr>
        <w:rPr>
          <w:i/>
        </w:rPr>
      </w:pPr>
      <w:r>
        <w:rPr>
          <w:i/>
        </w:rPr>
        <w:t>Тема 8. Заключительный этап</w:t>
      </w:r>
    </w:p>
    <w:p w14:paraId="262290B5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1716476C" w14:textId="77777777" w:rsidR="00C154B9" w:rsidRDefault="00C154B9">
      <w:pPr>
        <w:rPr>
          <w:i/>
        </w:rPr>
      </w:pPr>
    </w:p>
    <w:p w14:paraId="4CBEC1A4" w14:textId="77777777" w:rsidR="00C154B9" w:rsidRDefault="0096642F">
      <w:pPr>
        <w:rPr>
          <w:i/>
        </w:rPr>
      </w:pPr>
      <w:r>
        <w:rPr>
          <w:i/>
        </w:rPr>
        <w:t>Тема 9. Организационный этап</w:t>
      </w:r>
    </w:p>
    <w:p w14:paraId="4D178E63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1BBE55B1" w14:textId="77777777" w:rsidR="00C154B9" w:rsidRDefault="00C154B9"/>
    <w:p w14:paraId="6FEA2617" w14:textId="77777777" w:rsidR="00C154B9" w:rsidRDefault="0096642F">
      <w:pPr>
        <w:rPr>
          <w:i/>
        </w:rPr>
      </w:pPr>
      <w:r>
        <w:rPr>
          <w:i/>
        </w:rPr>
        <w:t xml:space="preserve">Тема 10. Подготовительный этап </w:t>
      </w:r>
    </w:p>
    <w:p w14:paraId="04C42271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7369F3AF" w14:textId="77777777" w:rsidR="00C154B9" w:rsidRDefault="00C154B9"/>
    <w:p w14:paraId="42B667FA" w14:textId="77777777" w:rsidR="00C154B9" w:rsidRDefault="0096642F">
      <w:pPr>
        <w:rPr>
          <w:i/>
        </w:rPr>
      </w:pPr>
      <w:r>
        <w:rPr>
          <w:i/>
        </w:rPr>
        <w:lastRenderedPageBreak/>
        <w:t xml:space="preserve">Тема 11. Научно-исследовательский этап </w:t>
      </w:r>
    </w:p>
    <w:p w14:paraId="6ABFAEC5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56A0AA4F" w14:textId="77777777" w:rsidR="00C154B9" w:rsidRDefault="00C154B9"/>
    <w:p w14:paraId="6CB2845E" w14:textId="77777777" w:rsidR="00C154B9" w:rsidRDefault="0096642F">
      <w:pPr>
        <w:rPr>
          <w:i/>
        </w:rPr>
      </w:pPr>
      <w:r>
        <w:rPr>
          <w:i/>
        </w:rPr>
        <w:t>Тема 12. Заключительный этап</w:t>
      </w:r>
    </w:p>
    <w:p w14:paraId="178D0B07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18ECCF35" w14:textId="77777777" w:rsidR="00C154B9" w:rsidRDefault="00C154B9">
      <w:pPr>
        <w:rPr>
          <w:i/>
        </w:rPr>
      </w:pPr>
    </w:p>
    <w:p w14:paraId="4FD5D88E" w14:textId="77777777" w:rsidR="00C154B9" w:rsidRDefault="00C154B9">
      <w:pPr>
        <w:rPr>
          <w:i/>
        </w:rPr>
      </w:pPr>
    </w:p>
    <w:p w14:paraId="59E1912E" w14:textId="77777777" w:rsidR="00C154B9" w:rsidRDefault="00C154B9"/>
    <w:p w14:paraId="3D8B8A7F" w14:textId="77777777" w:rsidR="00C154B9" w:rsidRDefault="0096642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2D4CFC7C" w14:textId="77777777" w:rsidR="00C154B9" w:rsidRDefault="00C154B9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6E1322" w:rsidRPr="006E1322" w14:paraId="0BBEA3F0" w14:textId="77777777" w:rsidTr="006E1322">
        <w:trPr>
          <w:trHeight w:val="27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7EEC6C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40E11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084B4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3CE2C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D482B3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A6CC7D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FFD1D9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21DAA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D8E69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11FA0E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B2B975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81BD8F" w14:textId="77777777" w:rsidR="00C154B9" w:rsidRPr="006E1322" w:rsidRDefault="0096642F">
            <w:r w:rsidRPr="006E1322">
              <w:t>Трудоемкость</w:t>
            </w:r>
          </w:p>
        </w:tc>
        <w:tc>
          <w:tcPr>
            <w:tcW w:w="506" w:type="dxa"/>
            <w:vMerge w:val="restart"/>
            <w:shd w:val="clear" w:color="auto" w:fill="FFFFFF"/>
            <w:vAlign w:val="bottom"/>
          </w:tcPr>
          <w:p w14:paraId="4F51DAC2" w14:textId="77777777" w:rsidR="00C154B9" w:rsidRPr="006E1322" w:rsidRDefault="0096642F">
            <w:r w:rsidRPr="006E1322">
              <w:t>в зачетных единицах</w:t>
            </w:r>
          </w:p>
        </w:tc>
        <w:tc>
          <w:tcPr>
            <w:tcW w:w="1684" w:type="dxa"/>
            <w:gridSpan w:val="2"/>
            <w:shd w:val="clear" w:color="auto" w:fill="FFFFFF"/>
          </w:tcPr>
          <w:p w14:paraId="12422D14" w14:textId="77777777" w:rsidR="00C154B9" w:rsidRPr="006E1322" w:rsidRDefault="00C154B9">
            <w:pPr>
              <w:jc w:val="center"/>
            </w:pPr>
          </w:p>
        </w:tc>
        <w:tc>
          <w:tcPr>
            <w:tcW w:w="3552" w:type="dxa"/>
            <w:gridSpan w:val="5"/>
            <w:shd w:val="clear" w:color="auto" w:fill="FFFFFF"/>
            <w:vAlign w:val="center"/>
          </w:tcPr>
          <w:p w14:paraId="0FC821A0" w14:textId="77777777" w:rsidR="00C154B9" w:rsidRPr="006E1322" w:rsidRDefault="0096642F">
            <w:pPr>
              <w:jc w:val="center"/>
            </w:pPr>
            <w:r w:rsidRPr="006E1322">
              <w:t xml:space="preserve">объем учебной нагрузки в </w:t>
            </w:r>
            <w:proofErr w:type="spellStart"/>
            <w:r w:rsidRPr="006E1322">
              <w:t>ак</w:t>
            </w:r>
            <w:proofErr w:type="spellEnd"/>
            <w:r w:rsidRPr="006E1322">
              <w:t>. часах</w:t>
            </w:r>
          </w:p>
        </w:tc>
      </w:tr>
      <w:tr w:rsidR="006E1322" w:rsidRPr="006E1322" w14:paraId="6EBC1F26" w14:textId="77777777" w:rsidTr="006E1322">
        <w:trPr>
          <w:trHeight w:val="263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A3D321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E7618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94FE9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F6AC9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7BAE7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DA038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C693E3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41B45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36FB8F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5D8074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15C460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1B4F5E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78C0C7B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shd w:val="clear" w:color="auto" w:fill="FFFFFF"/>
            <w:vAlign w:val="bottom"/>
          </w:tcPr>
          <w:p w14:paraId="16BA164A" w14:textId="77777777" w:rsidR="00C154B9" w:rsidRPr="006E1322" w:rsidRDefault="0096642F">
            <w:pPr>
              <w:jc w:val="center"/>
            </w:pPr>
            <w:r w:rsidRPr="006E1322">
              <w:t>Общая трудоемкость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7BF5DCE3" w14:textId="77777777" w:rsidR="00C154B9" w:rsidRPr="006E1322" w:rsidRDefault="0096642F">
            <w:r w:rsidRPr="006E1322">
              <w:t xml:space="preserve">в том числе </w:t>
            </w:r>
            <w:proofErr w:type="spellStart"/>
            <w:proofErr w:type="gramStart"/>
            <w:r w:rsidRPr="006E1322"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shd w:val="clear" w:color="auto" w:fill="FFFFFF"/>
            <w:vAlign w:val="bottom"/>
          </w:tcPr>
          <w:p w14:paraId="2227DFA9" w14:textId="77777777" w:rsidR="00C154B9" w:rsidRPr="006E1322" w:rsidRDefault="0096642F">
            <w:pPr>
              <w:jc w:val="center"/>
            </w:pPr>
            <w:r w:rsidRPr="006E1322">
              <w:t>Самостоятельная работа студентов</w:t>
            </w:r>
          </w:p>
        </w:tc>
      </w:tr>
      <w:tr w:rsidR="006E1322" w:rsidRPr="006E1322" w14:paraId="1830FBB3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03DCF5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40691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B5E4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2CD754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DB64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5709A1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1929AC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609091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96BF8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3D6D83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9F1687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300E0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5796622E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3F41576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shd w:val="clear" w:color="auto" w:fill="FFFFFF"/>
            <w:vAlign w:val="bottom"/>
          </w:tcPr>
          <w:p w14:paraId="48C3CCD6" w14:textId="77777777" w:rsidR="00C154B9" w:rsidRPr="006E1322" w:rsidRDefault="0096642F">
            <w:pPr>
              <w:jc w:val="center"/>
            </w:pPr>
            <w:r w:rsidRPr="006E1322">
              <w:t>Общая аудиторная нагрузка</w:t>
            </w:r>
          </w:p>
        </w:tc>
        <w:tc>
          <w:tcPr>
            <w:tcW w:w="540" w:type="dxa"/>
            <w:vMerge w:val="restart"/>
            <w:shd w:val="clear" w:color="auto" w:fill="FFFFFF"/>
            <w:vAlign w:val="bottom"/>
          </w:tcPr>
          <w:p w14:paraId="1A95F839" w14:textId="77777777" w:rsidR="00C154B9" w:rsidRPr="006E1322" w:rsidRDefault="0096642F">
            <w:pPr>
              <w:jc w:val="center"/>
            </w:pPr>
            <w:r w:rsidRPr="006E1322">
              <w:t>Лекций</w:t>
            </w:r>
          </w:p>
        </w:tc>
        <w:tc>
          <w:tcPr>
            <w:tcW w:w="631" w:type="dxa"/>
            <w:vMerge w:val="restart"/>
            <w:shd w:val="clear" w:color="auto" w:fill="FFFFFF"/>
          </w:tcPr>
          <w:p w14:paraId="06606B51" w14:textId="77777777" w:rsidR="00C154B9" w:rsidRPr="006E1322" w:rsidRDefault="0096642F">
            <w:pPr>
              <w:jc w:val="center"/>
            </w:pPr>
            <w:r w:rsidRPr="006E1322">
              <w:t>Семинаров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C01B647" w14:textId="77777777" w:rsidR="00C154B9" w:rsidRPr="006E1322" w:rsidRDefault="0096642F">
            <w:pPr>
              <w:jc w:val="center"/>
            </w:pPr>
            <w:r w:rsidRPr="006E1322">
              <w:t>Учебно-практические занятия</w:t>
            </w: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28BA8FF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3DE5AA59" w14:textId="77777777" w:rsidTr="006E1322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A34D221" w14:textId="77777777" w:rsidR="00C154B9" w:rsidRPr="006E1322" w:rsidRDefault="0096642F">
            <w:pPr>
              <w:jc w:val="center"/>
            </w:pPr>
            <w:r w:rsidRPr="006E1322"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6DF62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60884E6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68343C9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3704C2F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4CB88FB1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5F6D4CD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7F29E89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5CDA95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51E4360A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C4DFF7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0D31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3EA9FD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0C353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6149F4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5EF57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FC0902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F27AB3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5A113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539CA3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ACE665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F679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4B06D15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5F99F89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30E331C5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16F915C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6CC54A8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67C8478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96DBC7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1183BB3A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F9ED6F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167FF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37C287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E9DCB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684C2F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3FA64E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BC225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B3EE0B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BFE55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CE80DD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328FF4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C94C2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067C073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5F2E34B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0AA8C82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0813C6E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79C1747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0D9EB595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1CA8C46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65AD689E" w14:textId="77777777" w:rsidTr="006E1322">
        <w:trPr>
          <w:trHeight w:val="36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B253B3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41B34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4875593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EADDBE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4986BB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C2A36C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04713B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17895D0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181AF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CE42E0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87578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EF849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67BE6267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0DD2098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4DC50A90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1B3313D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118C538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4F6C4B2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88B5E4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68462880" w14:textId="77777777" w:rsidTr="006E1322">
        <w:trPr>
          <w:trHeight w:val="345"/>
        </w:trPr>
        <w:tc>
          <w:tcPr>
            <w:tcW w:w="345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935B87" w14:textId="77777777" w:rsidR="00C154B9" w:rsidRPr="006E1322" w:rsidRDefault="0096642F">
            <w:pPr>
              <w:ind w:hanging="36"/>
            </w:pPr>
            <w:r w:rsidRPr="006E1322">
              <w:t>Научно-исследовательская работа</w:t>
            </w:r>
          </w:p>
        </w:tc>
        <w:tc>
          <w:tcPr>
            <w:tcW w:w="1159" w:type="dxa"/>
            <w:gridSpan w:val="2"/>
            <w:shd w:val="clear" w:color="auto" w:fill="FFFFFF"/>
          </w:tcPr>
          <w:p w14:paraId="582B139F" w14:textId="77777777" w:rsidR="00C154B9" w:rsidRPr="006E1322" w:rsidRDefault="0096642F">
            <w:pPr>
              <w:jc w:val="center"/>
            </w:pPr>
            <w:r w:rsidRPr="006E1322">
              <w:t>25</w:t>
            </w:r>
          </w:p>
        </w:tc>
        <w:tc>
          <w:tcPr>
            <w:tcW w:w="985" w:type="dxa"/>
            <w:shd w:val="clear" w:color="auto" w:fill="FFFFFF"/>
          </w:tcPr>
          <w:p w14:paraId="079CA2D7" w14:textId="77777777" w:rsidR="00C154B9" w:rsidRPr="006E1322" w:rsidRDefault="0096642F">
            <w:pPr>
              <w:jc w:val="center"/>
            </w:pPr>
            <w:r w:rsidRPr="006E1322">
              <w:t>900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1F1FD10C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540" w:type="dxa"/>
            <w:shd w:val="clear" w:color="auto" w:fill="FFFFFF"/>
          </w:tcPr>
          <w:p w14:paraId="22A38304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631" w:type="dxa"/>
            <w:shd w:val="clear" w:color="auto" w:fill="FFFFFF"/>
          </w:tcPr>
          <w:p w14:paraId="75E5F921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992" w:type="dxa"/>
            <w:shd w:val="clear" w:color="auto" w:fill="FFFFFF"/>
          </w:tcPr>
          <w:p w14:paraId="12936E89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1099" w:type="dxa"/>
            <w:shd w:val="clear" w:color="auto" w:fill="FFFFFF"/>
          </w:tcPr>
          <w:p w14:paraId="3D0447E0" w14:textId="77777777" w:rsidR="00C154B9" w:rsidRPr="006E1322" w:rsidRDefault="0096642F">
            <w:pPr>
              <w:jc w:val="center"/>
            </w:pPr>
            <w:r w:rsidRPr="006E1322">
              <w:t>900</w:t>
            </w:r>
          </w:p>
        </w:tc>
      </w:tr>
      <w:tr w:rsidR="006E1322" w:rsidRPr="006E1322" w14:paraId="21AEED92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668CA551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3CAF0711" w14:textId="77777777" w:rsidR="00C154B9" w:rsidRPr="006E1322" w:rsidRDefault="0096642F">
            <w:pPr>
              <w:jc w:val="center"/>
            </w:pPr>
            <w:r w:rsidRPr="006E1322">
              <w:t>1 семестр</w:t>
            </w:r>
          </w:p>
        </w:tc>
      </w:tr>
      <w:tr w:rsidR="006E1322" w:rsidRPr="006E1322" w14:paraId="1051A5C3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4EDCBE1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0574B60C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8</w:t>
            </w:r>
          </w:p>
        </w:tc>
        <w:tc>
          <w:tcPr>
            <w:tcW w:w="985" w:type="dxa"/>
            <w:shd w:val="clear" w:color="auto" w:fill="FFFFFF"/>
          </w:tcPr>
          <w:p w14:paraId="6978A759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300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54B8FBFD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57A8000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63154A88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2D91C4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1E1E6D3E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300</w:t>
            </w:r>
          </w:p>
        </w:tc>
      </w:tr>
      <w:tr w:rsidR="006E1322" w:rsidRPr="006E1322" w14:paraId="6476E68B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750F33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678E9855" w14:textId="77777777" w:rsidR="00C154B9" w:rsidRPr="006E1322" w:rsidRDefault="0096642F">
            <w:pPr>
              <w:jc w:val="center"/>
            </w:pPr>
            <w:r w:rsidRPr="006E1322">
              <w:t>2 семестр</w:t>
            </w:r>
          </w:p>
        </w:tc>
      </w:tr>
      <w:tr w:rsidR="006E1322" w:rsidRPr="006E1322" w14:paraId="35D44371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4077516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3C7A3C9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8</w:t>
            </w:r>
          </w:p>
        </w:tc>
        <w:tc>
          <w:tcPr>
            <w:tcW w:w="985" w:type="dxa"/>
            <w:shd w:val="clear" w:color="auto" w:fill="FFFFFF"/>
          </w:tcPr>
          <w:p w14:paraId="3872A5AD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280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214AA242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473F9199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6CC16954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2F2B80C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448B7A01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280</w:t>
            </w:r>
          </w:p>
        </w:tc>
      </w:tr>
      <w:tr w:rsidR="006E1322" w:rsidRPr="006E1322" w14:paraId="6AADBEAB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B2C200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56D5FF3E" w14:textId="77777777" w:rsidR="00C154B9" w:rsidRPr="006E1322" w:rsidRDefault="0096642F">
            <w:pPr>
              <w:jc w:val="center"/>
            </w:pPr>
            <w:r w:rsidRPr="006E1322">
              <w:t>3 семестр</w:t>
            </w:r>
          </w:p>
        </w:tc>
      </w:tr>
      <w:tr w:rsidR="006E1322" w:rsidRPr="006E1322" w14:paraId="0616DE59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6789B76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7BF0C29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9</w:t>
            </w:r>
          </w:p>
        </w:tc>
        <w:tc>
          <w:tcPr>
            <w:tcW w:w="985" w:type="dxa"/>
            <w:shd w:val="clear" w:color="auto" w:fill="FFFFFF"/>
          </w:tcPr>
          <w:p w14:paraId="5E6570E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320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74A8E5D1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0E8580F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32B0FE90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B229FB2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0A555126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320</w:t>
            </w:r>
          </w:p>
        </w:tc>
      </w:tr>
    </w:tbl>
    <w:p w14:paraId="365CB102" w14:textId="77777777" w:rsidR="00C154B9" w:rsidRDefault="00C154B9"/>
    <w:p w14:paraId="1CFF67CE" w14:textId="77777777" w:rsidR="00C154B9" w:rsidRDefault="0096642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0D3E07A8" w14:textId="77777777" w:rsidR="00C154B9" w:rsidRDefault="00C154B9">
      <w:pPr>
        <w:jc w:val="both"/>
        <w:rPr>
          <w:b/>
        </w:rPr>
      </w:pPr>
    </w:p>
    <w:p w14:paraId="1FB865E4" w14:textId="77777777" w:rsidR="00C154B9" w:rsidRDefault="00C154B9">
      <w:pPr>
        <w:jc w:val="both"/>
        <w:rPr>
          <w:b/>
        </w:rPr>
      </w:pPr>
    </w:p>
    <w:p w14:paraId="0029959A" w14:textId="77777777" w:rsidR="00C154B9" w:rsidRDefault="00C154B9">
      <w:pPr>
        <w:widowControl w:val="0"/>
        <w:rPr>
          <w:b/>
          <w:color w:val="0070C0"/>
        </w:rPr>
      </w:pPr>
    </w:p>
    <w:p w14:paraId="565CEA25" w14:textId="77777777" w:rsidR="00C154B9" w:rsidRDefault="00C154B9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C154B9" w14:paraId="28634989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458F65EF" w14:textId="77777777" w:rsidR="00C154B9" w:rsidRDefault="0096642F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2946578B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0A99418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3474475D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BE29AC4" w14:textId="77777777" w:rsidR="00C154B9" w:rsidRDefault="0096642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6F58453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C154B9" w14:paraId="30D9F07E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0408D36E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61A3E173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0CE55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4C768B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109F99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6B91B7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5F05C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66EB9C8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C154B9" w14:paraId="7D8C72A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3EBEC83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bookmarkStart w:id="5" w:name="_heading=h.3dy6vkm" w:colFirst="0" w:colLast="0"/>
            <w:bookmarkEnd w:id="5"/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7CDD3627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4D736AD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5FD6402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968CD2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0493EE2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A22ECA2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8DCE6BB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6677527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1016EE33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5ABCCE4D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18434D8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6901B03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0D24A6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E7E41FE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6CB6738E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2E7C0277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300C135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0AA2904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19856B07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2E67BBB8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C9942F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EAA84E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EBA3C5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9AA5B2D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778D1C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111364BB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35AA2B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A4E5C9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0B4346AE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2EFB46A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8D2F69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04A20D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46D9F3C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269EAD1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</w:tcPr>
          <w:p w14:paraId="24621F61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5C365B0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720C4C2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2F291980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56C400D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862156C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5DCA2B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C5BB940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05DE9383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46CDB21A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23F452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C4FBFC4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0A7C84F8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6605CB8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75CCA3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DC5615E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6835030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4C20001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</w:tcPr>
          <w:p w14:paraId="318705C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6814F71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6F20B59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14:paraId="54E40B9F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4B9EA69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06A6BF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DBCAC89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A33DA63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724DE0E7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30B9EF1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2854841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075791E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4586453B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4B1AC63E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D34223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412B00A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BF851B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063AA6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A8D11D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70F2A94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5A0602A1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4D5B95C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14:paraId="4D8EF5EC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007D42C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60771F7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4FFC06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285D58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35CDA1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</w:tcPr>
          <w:p w14:paraId="6C281DA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CDD2C02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39FC39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132031CF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55238885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4F394A9B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3EFF28D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0738E7B0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D1D03F6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4D2DB09C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2F01350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BEE32A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14:paraId="7C1AEAB0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2FAA6C0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7FF3FC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3DA89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6790AF6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CA6470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</w:tcPr>
          <w:p w14:paraId="51FE975A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50683F4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C5D405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007B074E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0AD3F4CF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06368E5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0BBC0F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DE5B209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FEBD09F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04AF33F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7C822275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140E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2A335574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0E6208D4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95DA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A585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C9DF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4A65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ECFB2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92A2F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B24ECA3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0EF1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32905617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36DF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DC29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F075A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9E22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5156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C315B8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772E39B8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71D4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7A4B1491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0EE79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962C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08AA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13C80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EEBC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FD7DC6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3A832BB9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6948C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A84D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965FD13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8AA8FC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259AE6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583EC8B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2077" w:type="dxa"/>
            <w:shd w:val="clear" w:color="auto" w:fill="auto"/>
          </w:tcPr>
          <w:p w14:paraId="611695F1" w14:textId="77777777" w:rsidR="00C154B9" w:rsidRDefault="00C154B9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553124A2" w14:textId="77777777" w:rsidR="00C154B9" w:rsidRDefault="0096642F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59573F2E" w14:textId="77777777" w:rsidR="00C154B9" w:rsidRDefault="00C154B9">
      <w:pPr>
        <w:jc w:val="both"/>
        <w:rPr>
          <w:b/>
          <w:color w:val="000000"/>
          <w:highlight w:val="yellow"/>
        </w:rPr>
      </w:pPr>
    </w:p>
    <w:p w14:paraId="031FA9DF" w14:textId="77777777" w:rsidR="00C154B9" w:rsidRDefault="0096642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0C48189" w14:textId="77777777" w:rsidR="00C154B9" w:rsidRDefault="00C154B9">
      <w:pPr>
        <w:ind w:firstLine="709"/>
        <w:jc w:val="both"/>
        <w:rPr>
          <w:b/>
          <w:color w:val="000000"/>
        </w:rPr>
      </w:pPr>
    </w:p>
    <w:p w14:paraId="3DAA6773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научно-исследовательской работе осуществляется в рамках тематических опросов и собеседования научного руководителя с обучающимся и заключается в оценке качества знаний по научной проблематике, которой посвящена НИР, аргументированности позиции; оценивается широта используемых теоретических знаний.</w:t>
      </w:r>
    </w:p>
    <w:p w14:paraId="4D4F68F0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</w:t>
      </w:r>
      <w:proofErr w:type="gramStart"/>
      <w:r>
        <w:rPr>
          <w:color w:val="000000"/>
        </w:rPr>
        <w:t>аттестация  проводится</w:t>
      </w:r>
      <w:proofErr w:type="gramEnd"/>
      <w:r>
        <w:rPr>
          <w:color w:val="000000"/>
        </w:rPr>
        <w:t xml:space="preserve"> в конце каждого семестра в форме научного доклада. </w:t>
      </w:r>
    </w:p>
    <w:p w14:paraId="7A79A7EF" w14:textId="77777777" w:rsidR="00C154B9" w:rsidRDefault="00C154B9">
      <w:pPr>
        <w:jc w:val="both"/>
        <w:rPr>
          <w:b/>
          <w:i/>
          <w:color w:val="FF0000"/>
        </w:rPr>
      </w:pPr>
    </w:p>
    <w:p w14:paraId="282C797B" w14:textId="77777777" w:rsidR="00C154B9" w:rsidRDefault="00C154B9">
      <w:pPr>
        <w:jc w:val="both"/>
        <w:rPr>
          <w:b/>
        </w:rPr>
      </w:pPr>
    </w:p>
    <w:p w14:paraId="4D3D2EB0" w14:textId="77777777" w:rsidR="00C154B9" w:rsidRDefault="0096642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3F34E8F5" w14:textId="77777777" w:rsidR="00C154B9" w:rsidRDefault="00C154B9">
      <w:pPr>
        <w:jc w:val="both"/>
        <w:rPr>
          <w:b/>
        </w:rPr>
      </w:pPr>
    </w:p>
    <w:p w14:paraId="6BD9E2BB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20DC1712" w14:textId="77777777" w:rsidR="00C154B9" w:rsidRDefault="00C154B9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C154B9" w14:paraId="476B7507" w14:textId="77777777">
        <w:tc>
          <w:tcPr>
            <w:tcW w:w="2518" w:type="dxa"/>
            <w:shd w:val="clear" w:color="auto" w:fill="auto"/>
            <w:vAlign w:val="center"/>
          </w:tcPr>
          <w:p w14:paraId="366DE030" w14:textId="77777777" w:rsidR="00C154B9" w:rsidRDefault="0096642F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03E5254" w14:textId="77777777" w:rsidR="00C154B9" w:rsidRDefault="0096642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91F87" w14:textId="77777777" w:rsidR="00C154B9" w:rsidRDefault="0096642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C154B9" w14:paraId="359B4ECA" w14:textId="77777777">
        <w:tc>
          <w:tcPr>
            <w:tcW w:w="9782" w:type="dxa"/>
            <w:gridSpan w:val="3"/>
            <w:shd w:val="clear" w:color="auto" w:fill="auto"/>
          </w:tcPr>
          <w:p w14:paraId="00757878" w14:textId="77777777" w:rsidR="00C154B9" w:rsidRDefault="0096642F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C154B9" w14:paraId="004AD322" w14:textId="77777777">
        <w:tc>
          <w:tcPr>
            <w:tcW w:w="2518" w:type="dxa"/>
            <w:shd w:val="clear" w:color="auto" w:fill="auto"/>
            <w:vAlign w:val="center"/>
          </w:tcPr>
          <w:p w14:paraId="222A61E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Тематический опрос</w:t>
            </w:r>
          </w:p>
          <w:p w14:paraId="4EFA4A3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72FDC00C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0BBD82AD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C154B9" w14:paraId="20DD5BE9" w14:textId="77777777">
        <w:tc>
          <w:tcPr>
            <w:tcW w:w="2518" w:type="dxa"/>
            <w:shd w:val="clear" w:color="auto" w:fill="auto"/>
            <w:vAlign w:val="center"/>
          </w:tcPr>
          <w:p w14:paraId="5192803D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  <w:p w14:paraId="7C4E8989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6BFF5224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свободная беседа, дискуссия по тематике научного исследования,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3CFF153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C154B9" w14:paraId="42E17E97" w14:textId="77777777">
        <w:tc>
          <w:tcPr>
            <w:tcW w:w="2518" w:type="dxa"/>
            <w:shd w:val="clear" w:color="auto" w:fill="auto"/>
            <w:vAlign w:val="center"/>
          </w:tcPr>
          <w:p w14:paraId="671BC253" w14:textId="77777777" w:rsidR="00C154B9" w:rsidRDefault="00C154B9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4996" w:type="dxa"/>
            <w:shd w:val="clear" w:color="auto" w:fill="auto"/>
          </w:tcPr>
          <w:p w14:paraId="2EFACB56" w14:textId="77777777" w:rsidR="00C154B9" w:rsidRDefault="00C154B9">
            <w:pPr>
              <w:ind w:right="34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66576C45" w14:textId="77777777" w:rsidR="00C154B9" w:rsidRDefault="00C154B9">
            <w:pPr>
              <w:ind w:right="34"/>
              <w:jc w:val="center"/>
              <w:rPr>
                <w:color w:val="000000"/>
              </w:rPr>
            </w:pPr>
          </w:p>
        </w:tc>
      </w:tr>
      <w:tr w:rsidR="00C154B9" w14:paraId="383BF53A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FC2336E" w14:textId="77777777" w:rsidR="00C154B9" w:rsidRDefault="0096642F">
            <w:pP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Оценочные средства промежуточной аттестации</w:t>
            </w:r>
          </w:p>
        </w:tc>
      </w:tr>
      <w:tr w:rsidR="00C154B9" w14:paraId="47FF2F39" w14:textId="77777777">
        <w:tc>
          <w:tcPr>
            <w:tcW w:w="2518" w:type="dxa"/>
            <w:shd w:val="clear" w:color="auto" w:fill="auto"/>
            <w:vAlign w:val="center"/>
          </w:tcPr>
          <w:p w14:paraId="6F3B8BFB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 по результатам НИР</w:t>
            </w:r>
          </w:p>
        </w:tc>
        <w:tc>
          <w:tcPr>
            <w:tcW w:w="4996" w:type="dxa"/>
            <w:shd w:val="clear" w:color="auto" w:fill="auto"/>
          </w:tcPr>
          <w:p w14:paraId="5A761B30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 xml:space="preserve">Средство, позволяющее получить экспертную оценку знаний, </w:t>
            </w:r>
            <w:proofErr w:type="gramStart"/>
            <w:r>
              <w:rPr>
                <w:color w:val="000000"/>
              </w:rPr>
              <w:t>умений и навыков</w:t>
            </w:r>
            <w:proofErr w:type="gramEnd"/>
            <w:r>
              <w:rPr>
                <w:color w:val="000000"/>
              </w:rPr>
              <w:t xml:space="preserve"> сформированных на этапе прохождения НИР </w:t>
            </w:r>
          </w:p>
        </w:tc>
        <w:tc>
          <w:tcPr>
            <w:tcW w:w="2268" w:type="dxa"/>
            <w:shd w:val="clear" w:color="auto" w:fill="auto"/>
          </w:tcPr>
          <w:p w14:paraId="7FFDD5C7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 к зачету</w:t>
            </w:r>
          </w:p>
        </w:tc>
      </w:tr>
    </w:tbl>
    <w:p w14:paraId="23C38855" w14:textId="77777777" w:rsidR="00C154B9" w:rsidRDefault="00C154B9">
      <w:pPr>
        <w:jc w:val="both"/>
        <w:rPr>
          <w:b/>
        </w:rPr>
      </w:pPr>
    </w:p>
    <w:p w14:paraId="1F51EA91" w14:textId="77777777" w:rsidR="00C154B9" w:rsidRDefault="00C154B9">
      <w:pPr>
        <w:jc w:val="both"/>
        <w:rPr>
          <w:b/>
          <w:color w:val="000000"/>
        </w:rPr>
      </w:pPr>
    </w:p>
    <w:p w14:paraId="24A06D4E" w14:textId="77777777" w:rsidR="00C154B9" w:rsidRDefault="00C154B9">
      <w:pPr>
        <w:rPr>
          <w:b/>
          <w:i/>
        </w:rPr>
      </w:pPr>
    </w:p>
    <w:p w14:paraId="398E1EC1" w14:textId="77777777" w:rsidR="00C154B9" w:rsidRDefault="0096642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2FD8D719" w14:textId="77777777" w:rsidR="00B36CFE" w:rsidRDefault="00B36CFE" w:rsidP="00B36CFE">
      <w:pPr>
        <w:ind w:firstLine="567"/>
        <w:jc w:val="both"/>
      </w:pPr>
      <w:bookmarkStart w:id="6" w:name="_Hlk220603928"/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НИР, соотнесенные с </w:t>
      </w:r>
      <w:r>
        <w:lastRenderedPageBreak/>
        <w:t xml:space="preserve">формируемыми компетенциями выпускников образовательной программы, приведены в п.1 настоящей программы. </w:t>
      </w:r>
    </w:p>
    <w:p w14:paraId="2CC0A16A" w14:textId="302380D9" w:rsidR="00B36CFE" w:rsidRDefault="00B36CFE" w:rsidP="00B36CFE">
      <w:pPr>
        <w:ind w:firstLine="567"/>
        <w:jc w:val="both"/>
      </w:pPr>
      <w:r>
        <w:t xml:space="preserve">Оценка «Отлично» выставляется студенту, полностью и с высоким качеством выполнившему Программу </w:t>
      </w:r>
      <w:r w:rsidR="00471917">
        <w:t>НИР</w:t>
      </w:r>
      <w:r>
        <w:t>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руководителя.</w:t>
      </w:r>
    </w:p>
    <w:p w14:paraId="74FD3659" w14:textId="33EFAEAF" w:rsidR="00B36CFE" w:rsidRDefault="00B36CFE" w:rsidP="00B36CFE">
      <w:pPr>
        <w:ind w:firstLine="567"/>
        <w:jc w:val="both"/>
      </w:pPr>
      <w:r>
        <w:t xml:space="preserve">Оценка «Хорошо» выставляется студенту, выполнившему Программу </w:t>
      </w:r>
      <w:r w:rsidR="00471917">
        <w:t>НИР</w:t>
      </w:r>
      <w:r>
        <w:t>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311AE22E" w14:textId="4C2901C0" w:rsidR="00B36CFE" w:rsidRDefault="00B36CFE" w:rsidP="00B36CFE">
      <w:pPr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</w:t>
      </w:r>
      <w:r w:rsidR="00471917">
        <w:t>НИР</w:t>
      </w:r>
      <w:r>
        <w:t>; ознакомившемуся с организацией научно-исследовательской работы; представившему все отчетные документы; доложившему о результатах прохождения практики и ответившему на вопросы; получившему положительный отзыв от руководителя практики.</w:t>
      </w:r>
    </w:p>
    <w:p w14:paraId="6F63BD46" w14:textId="28F4F650" w:rsidR="00B36CFE" w:rsidRDefault="00B36CFE" w:rsidP="00B36CFE">
      <w:pPr>
        <w:ind w:firstLine="567"/>
        <w:jc w:val="both"/>
      </w:pPr>
      <w:r>
        <w:t xml:space="preserve">Оценка «Неудовлетворительно» выставляется студенту, не выполнившему Программу </w:t>
      </w:r>
      <w:r w:rsidR="00471917">
        <w:t>НИР</w:t>
      </w:r>
      <w:r>
        <w:t xml:space="preserve">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bookmarkEnd w:id="6"/>
    <w:p w14:paraId="4E1406F8" w14:textId="77777777" w:rsidR="00C154B9" w:rsidRDefault="00C154B9"/>
    <w:p w14:paraId="715C3F31" w14:textId="77777777" w:rsidR="00C154B9" w:rsidRDefault="00C154B9">
      <w:pPr>
        <w:jc w:val="center"/>
      </w:pPr>
    </w:p>
    <w:p w14:paraId="7AF1389A" w14:textId="77777777" w:rsidR="00C154B9" w:rsidRDefault="0096642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13156B40" w14:textId="77777777" w:rsidR="00C154B9" w:rsidRDefault="00C154B9">
      <w:pPr>
        <w:jc w:val="both"/>
        <w:rPr>
          <w:b/>
        </w:rPr>
      </w:pPr>
    </w:p>
    <w:p w14:paraId="37C0411B" w14:textId="77777777" w:rsidR="00C154B9" w:rsidRDefault="0096642F">
      <w:pPr>
        <w:rPr>
          <w:b/>
          <w:i/>
        </w:rPr>
      </w:pPr>
      <w:r>
        <w:rPr>
          <w:b/>
          <w:i/>
        </w:rPr>
        <w:t xml:space="preserve">Материалы текущего контроля успеваемости обучающихся </w:t>
      </w:r>
    </w:p>
    <w:p w14:paraId="658E6DE4" w14:textId="77777777" w:rsidR="00C154B9" w:rsidRDefault="00C154B9">
      <w:pPr>
        <w:ind w:firstLine="708"/>
        <w:rPr>
          <w:b/>
        </w:rPr>
      </w:pPr>
    </w:p>
    <w:p w14:paraId="241AAFCD" w14:textId="77777777" w:rsidR="00C154B9" w:rsidRPr="00131C00" w:rsidRDefault="0096642F">
      <w:pPr>
        <w:rPr>
          <w:i/>
        </w:rPr>
      </w:pPr>
      <w:r w:rsidRPr="00131C00">
        <w:rPr>
          <w:i/>
        </w:rPr>
        <w:t>Типовые вопросы для проведения текущего контроля:</w:t>
      </w:r>
    </w:p>
    <w:p w14:paraId="2ED71B7F" w14:textId="77777777" w:rsidR="00C154B9" w:rsidRDefault="00C154B9">
      <w:pPr>
        <w:rPr>
          <w:i/>
          <w:color w:val="0070C0"/>
        </w:rPr>
      </w:pPr>
    </w:p>
    <w:p w14:paraId="0D46B0AE" w14:textId="77777777" w:rsidR="00C154B9" w:rsidRDefault="0096642F">
      <w:pPr>
        <w:rPr>
          <w:i/>
        </w:rPr>
      </w:pPr>
      <w:proofErr w:type="spellStart"/>
      <w:r>
        <w:rPr>
          <w:i/>
        </w:rPr>
        <w:t>I.Типовые</w:t>
      </w:r>
      <w:proofErr w:type="spellEnd"/>
      <w:r>
        <w:rPr>
          <w:i/>
        </w:rPr>
        <w:t xml:space="preserve"> вопросы из инструктажа по технике безопасности</w:t>
      </w:r>
    </w:p>
    <w:p w14:paraId="6BF4B902" w14:textId="77777777" w:rsidR="00C154B9" w:rsidRDefault="00C154B9">
      <w:pPr>
        <w:rPr>
          <w:i/>
        </w:rPr>
      </w:pPr>
    </w:p>
    <w:p w14:paraId="266A6B9A" w14:textId="77777777" w:rsidR="00C154B9" w:rsidRDefault="0096642F">
      <w:pPr>
        <w:ind w:left="360"/>
      </w:pPr>
      <w:r>
        <w:t>1 Основные положения законодательства об охране труда.</w:t>
      </w:r>
    </w:p>
    <w:p w14:paraId="5BAEBFBF" w14:textId="77777777" w:rsidR="00C154B9" w:rsidRDefault="0096642F">
      <w:pPr>
        <w:ind w:left="360"/>
      </w:pPr>
      <w:r>
        <w:t>1.1. Трудовой договор, рабочее время и время отдыха, охрана труда женщин и</w:t>
      </w:r>
    </w:p>
    <w:p w14:paraId="59FEE331" w14:textId="77777777" w:rsidR="00C154B9" w:rsidRDefault="0096642F">
      <w:pPr>
        <w:ind w:left="360"/>
      </w:pPr>
      <w:r>
        <w:t>лиц моложе 18 лет. Льготы и компенсации.</w:t>
      </w:r>
    </w:p>
    <w:p w14:paraId="225EC2B8" w14:textId="77777777" w:rsidR="00C154B9" w:rsidRDefault="0096642F">
      <w:pPr>
        <w:ind w:left="360"/>
      </w:pPr>
      <w:r>
        <w:t>1.2. Правила внутреннего трудового распорядка ОИЯИ, ответственность за</w:t>
      </w:r>
    </w:p>
    <w:p w14:paraId="2860C03F" w14:textId="77777777" w:rsidR="00C154B9" w:rsidRDefault="0096642F">
      <w:pPr>
        <w:ind w:left="360"/>
      </w:pPr>
      <w:r>
        <w:t>нарушение правил.</w:t>
      </w:r>
    </w:p>
    <w:p w14:paraId="22BBFB98" w14:textId="77777777" w:rsidR="00C154B9" w:rsidRDefault="0096642F">
      <w:pPr>
        <w:ind w:left="360"/>
      </w:pPr>
      <w:r>
        <w:t>1.3. Общие понятия о действующей в ОИЯИ системы управления охраной труда.</w:t>
      </w:r>
    </w:p>
    <w:p w14:paraId="20AFAD5E" w14:textId="77777777" w:rsidR="00C154B9" w:rsidRDefault="0096642F">
      <w:pPr>
        <w:ind w:left="360"/>
      </w:pPr>
      <w:r>
        <w:t>Государственный надзор и общественный контроль за состоянием охраны труда.</w:t>
      </w:r>
    </w:p>
    <w:p w14:paraId="0E9ABD01" w14:textId="77777777" w:rsidR="00C154B9" w:rsidRDefault="0096642F">
      <w:pPr>
        <w:ind w:left="360"/>
      </w:pPr>
      <w:r>
        <w:t>2 Общие правила поведения работающих на территории Института, в</w:t>
      </w:r>
    </w:p>
    <w:p w14:paraId="61517846" w14:textId="77777777" w:rsidR="00C154B9" w:rsidRDefault="0096642F">
      <w:pPr>
        <w:ind w:left="360"/>
      </w:pPr>
      <w:r>
        <w:t>производственных и вспомогательных помещениях.</w:t>
      </w:r>
    </w:p>
    <w:p w14:paraId="0D7FF604" w14:textId="77777777" w:rsidR="00C154B9" w:rsidRDefault="0096642F">
      <w:pPr>
        <w:ind w:left="360"/>
      </w:pPr>
      <w:r>
        <w:t>3 Основные требования производственной санитарии и личной гигиены.</w:t>
      </w:r>
    </w:p>
    <w:p w14:paraId="010DB01A" w14:textId="77777777" w:rsidR="00C154B9" w:rsidRDefault="0096642F">
      <w:pPr>
        <w:ind w:left="360"/>
      </w:pPr>
      <w:r>
        <w:t>4 Основные опасные и вредные производственные факторы. Методы и средства</w:t>
      </w:r>
    </w:p>
    <w:p w14:paraId="05299537" w14:textId="77777777" w:rsidR="00C154B9" w:rsidRDefault="0096642F">
      <w:pPr>
        <w:ind w:left="360"/>
      </w:pPr>
      <w:r>
        <w:t xml:space="preserve">предупреждения несчастных случаев и профессиональных заболеваний. </w:t>
      </w:r>
    </w:p>
    <w:p w14:paraId="274E0233" w14:textId="77777777" w:rsidR="00C154B9" w:rsidRDefault="0096642F">
      <w:pPr>
        <w:ind w:left="360"/>
      </w:pPr>
      <w:r>
        <w:t>5 Средства коллективной защиты. Средства индивидуальной защиты работающих.</w:t>
      </w:r>
    </w:p>
    <w:p w14:paraId="76B72BBC" w14:textId="77777777" w:rsidR="00C154B9" w:rsidRDefault="0096642F">
      <w:pPr>
        <w:ind w:left="360"/>
      </w:pPr>
      <w:r>
        <w:t>Электротравматизм. Действие электрического тока при поражении человека.</w:t>
      </w:r>
    </w:p>
    <w:p w14:paraId="6C15B79A" w14:textId="77777777" w:rsidR="00C154B9" w:rsidRDefault="0096642F">
      <w:pPr>
        <w:ind w:left="360"/>
      </w:pPr>
      <w:r>
        <w:t>6 Средства индивидуальной защиты. Правила выдачи специальной одежды, специальной обуви и других СИЗ.</w:t>
      </w:r>
    </w:p>
    <w:p w14:paraId="1831918C" w14:textId="77777777" w:rsidR="00C154B9" w:rsidRDefault="0096642F">
      <w:pPr>
        <w:ind w:left="360"/>
      </w:pPr>
      <w:r>
        <w:t>7 Основные причины производственного травматизма.</w:t>
      </w:r>
    </w:p>
    <w:p w14:paraId="40A9726A" w14:textId="77777777" w:rsidR="00C154B9" w:rsidRDefault="0096642F">
      <w:pPr>
        <w:ind w:left="360"/>
      </w:pPr>
      <w:r>
        <w:t>8 Порядок расследования и оформления несчастных случаев на производстве и</w:t>
      </w:r>
    </w:p>
    <w:p w14:paraId="3F971C15" w14:textId="77777777" w:rsidR="00C154B9" w:rsidRDefault="0096642F">
      <w:pPr>
        <w:ind w:left="360"/>
      </w:pPr>
      <w:r>
        <w:t>профессиональных заболеваний.</w:t>
      </w:r>
    </w:p>
    <w:p w14:paraId="231D27B9" w14:textId="77777777" w:rsidR="00C154B9" w:rsidRDefault="0096642F">
      <w:pPr>
        <w:ind w:left="360"/>
      </w:pPr>
      <w:r>
        <w:lastRenderedPageBreak/>
        <w:t>9 Оказание первой помощи пострадавшим от несчастных случаев.</w:t>
      </w:r>
    </w:p>
    <w:p w14:paraId="3089B2BC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b/>
          <w:i/>
          <w:color w:val="0070C0"/>
          <w:sz w:val="22"/>
          <w:szCs w:val="22"/>
        </w:rPr>
      </w:pPr>
    </w:p>
    <w:p w14:paraId="2D9A9790" w14:textId="77777777" w:rsidR="00C154B9" w:rsidRDefault="0096642F">
      <w:pPr>
        <w:ind w:left="360"/>
        <w:rPr>
          <w:i/>
        </w:rPr>
      </w:pPr>
      <w:r>
        <w:rPr>
          <w:i/>
        </w:rPr>
        <w:t>II. Типовые вопросы по тематике исследования.</w:t>
      </w:r>
    </w:p>
    <w:p w14:paraId="1EB52ACF" w14:textId="77777777" w:rsidR="00C154B9" w:rsidRDefault="0096642F">
      <w:pPr>
        <w:ind w:left="360"/>
      </w:pPr>
      <w:r>
        <w:t>1 Общие сведения об ОИЯИ, его структура.</w:t>
      </w:r>
    </w:p>
    <w:p w14:paraId="27380338" w14:textId="77777777" w:rsidR="00C154B9" w:rsidRDefault="0096642F">
      <w:pPr>
        <w:ind w:left="360"/>
      </w:pPr>
      <w:r>
        <w:t>2.1 Главные направления исследований в ОИЯИ: теоретическая физика. Фундаментальные взаимодействия полей и частиц</w:t>
      </w:r>
    </w:p>
    <w:p w14:paraId="2AE041C7" w14:textId="77777777" w:rsidR="00C154B9" w:rsidRDefault="0096642F">
      <w:pPr>
        <w:ind w:left="360"/>
      </w:pPr>
      <w:r>
        <w:t>2.2 Главные направления исследований в ОИЯИ: физика элементарных частиц. Исследование нейтринных осцилляций.</w:t>
      </w:r>
    </w:p>
    <w:p w14:paraId="78483F3D" w14:textId="77777777" w:rsidR="00C154B9" w:rsidRDefault="0096642F">
      <w:pPr>
        <w:ind w:left="360"/>
      </w:pPr>
      <w:r>
        <w:t xml:space="preserve">2.3 Главные направления исследований в ОИЯИ: релятивистская ядерная физика. Изучение поляризационных явлений и спиновых эффектов на ускорительном комплексе </w:t>
      </w:r>
      <w:proofErr w:type="spellStart"/>
      <w:r>
        <w:t>Нуклотрон</w:t>
      </w:r>
      <w:proofErr w:type="spellEnd"/>
      <w:r>
        <w:t>-М/ NICA.</w:t>
      </w:r>
    </w:p>
    <w:p w14:paraId="06AF0019" w14:textId="77777777" w:rsidR="00C154B9" w:rsidRDefault="0096642F">
      <w:pPr>
        <w:ind w:left="360"/>
      </w:pPr>
      <w:r>
        <w:t>2.4 Главные направления исследований в ОИЯИ: физика тяжелых ионов. Синтез и свойства сверхтяжелых элементов, структура ядер на границах нуклонной стабильности.</w:t>
      </w:r>
    </w:p>
    <w:p w14:paraId="02A37928" w14:textId="77777777" w:rsidR="00C154B9" w:rsidRDefault="0096642F">
      <w:pPr>
        <w:ind w:left="360"/>
      </w:pPr>
      <w:r>
        <w:t>2.5 Главные направления исследований в ОИЯИ: физика конденсированных сред. Новые полупроводниковые детекторы для фундаментальных и прикладных исследований.</w:t>
      </w:r>
    </w:p>
    <w:p w14:paraId="546B9E3D" w14:textId="77777777" w:rsidR="00C154B9" w:rsidRDefault="0096642F">
      <w:pPr>
        <w:ind w:left="360"/>
      </w:pPr>
      <w:r>
        <w:t>2.6 Главные направления исследований в ОИЯИ: радиационные и радиобиологические исследования. Исследование космического вещества на Земле и в ближайшем космосе.</w:t>
      </w:r>
    </w:p>
    <w:p w14:paraId="3FA27888" w14:textId="77777777" w:rsidR="00C154B9" w:rsidRDefault="0096642F">
      <w:pPr>
        <w:ind w:left="360"/>
      </w:pPr>
      <w:r>
        <w:t>2.7 Главные направления исследований в ОИЯИ: сети, компьютинг, вычислительная техника. Информационно-вычислительная инфраструктура ОИЯИ.</w:t>
      </w:r>
    </w:p>
    <w:p w14:paraId="56F6D93D" w14:textId="77777777" w:rsidR="00C154B9" w:rsidRDefault="0096642F">
      <w:pPr>
        <w:ind w:left="360"/>
      </w:pPr>
      <w:r>
        <w:t xml:space="preserve">3. Основные </w:t>
      </w:r>
      <w:proofErr w:type="gramStart"/>
      <w:r>
        <w:t>направления  производственной</w:t>
      </w:r>
      <w:proofErr w:type="gramEnd"/>
      <w:r>
        <w:t xml:space="preserve"> сферы деятельности ОИЯИ.</w:t>
      </w:r>
    </w:p>
    <w:p w14:paraId="56F8DF36" w14:textId="77777777" w:rsidR="00C154B9" w:rsidRDefault="00C154B9">
      <w:pPr>
        <w:rPr>
          <w:b/>
          <w:i/>
          <w:color w:val="0070C0"/>
        </w:rPr>
      </w:pPr>
    </w:p>
    <w:p w14:paraId="76CEA40D" w14:textId="77777777" w:rsidR="00C154B9" w:rsidRPr="00471917" w:rsidRDefault="00C154B9">
      <w:pPr>
        <w:jc w:val="both"/>
        <w:rPr>
          <w:color w:val="0070C0"/>
        </w:rPr>
      </w:pPr>
    </w:p>
    <w:p w14:paraId="70786BA6" w14:textId="77777777" w:rsidR="00C154B9" w:rsidRDefault="00C154B9">
      <w:pPr>
        <w:jc w:val="both"/>
      </w:pPr>
    </w:p>
    <w:p w14:paraId="56C6B2EB" w14:textId="77777777" w:rsidR="00C154B9" w:rsidRDefault="0096642F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1FCAC5B4" w14:textId="77777777" w:rsidR="00C154B9" w:rsidRDefault="00C154B9">
      <w:pPr>
        <w:rPr>
          <w:color w:val="000000"/>
        </w:rPr>
      </w:pPr>
    </w:p>
    <w:p w14:paraId="410F462F" w14:textId="77777777" w:rsidR="00C154B9" w:rsidRDefault="0096642F">
      <w:pPr>
        <w:ind w:firstLine="540"/>
        <w:rPr>
          <w:color w:val="000000"/>
        </w:rPr>
      </w:pPr>
      <w:r>
        <w:rPr>
          <w:color w:val="000000"/>
        </w:rPr>
        <w:t>Отчетность по научно-исследовательской работе в каждом семестре – зачет.</w:t>
      </w:r>
    </w:p>
    <w:p w14:paraId="1ABCAC6D" w14:textId="77777777" w:rsidR="0080089A" w:rsidRDefault="0080089A" w:rsidP="0080089A">
      <w:pPr>
        <w:spacing w:after="120"/>
        <w:ind w:firstLine="720"/>
      </w:pPr>
      <w:r>
        <w:t>Формой отчетности по итогам НИР является составление и защита письменного отчета. Промежуточная аттестация по результатам выполнения НИР проходит в виде защиты студентом отчета на научном семинаре (коллоквиуме) лаборатории (кафедры). По результатам защиты отчета студент получает «зачет», если комиссия дала положительную оценку его работы по каждому из приведенных ниже критериев:</w:t>
      </w:r>
    </w:p>
    <w:p w14:paraId="532F8F30" w14:textId="77777777" w:rsidR="0080089A" w:rsidRDefault="0080089A" w:rsidP="0080089A">
      <w:pPr>
        <w:numPr>
          <w:ilvl w:val="0"/>
          <w:numId w:val="9"/>
        </w:numPr>
      </w:pPr>
      <w:r>
        <w:t xml:space="preserve">объем выполненных работ и результаты текущего контроля (оценивается на </w:t>
      </w:r>
      <w:proofErr w:type="gramStart"/>
      <w:r>
        <w:t>основе  характеристики</w:t>
      </w:r>
      <w:proofErr w:type="gramEnd"/>
      <w:r>
        <w:t xml:space="preserve"> работы студента, данной его научным руководителем; </w:t>
      </w:r>
    </w:p>
    <w:p w14:paraId="62950A1D" w14:textId="77777777" w:rsidR="0080089A" w:rsidRDefault="0080089A" w:rsidP="0080089A">
      <w:pPr>
        <w:numPr>
          <w:ilvl w:val="0"/>
          <w:numId w:val="9"/>
        </w:numPr>
      </w:pPr>
      <w:r>
        <w:t xml:space="preserve">информированность о состоянии аналогичных исследований в данной области физики (оценивается на основе письменного отчета о НИР и устной защиты студента); </w:t>
      </w:r>
    </w:p>
    <w:p w14:paraId="0AB1E709" w14:textId="77777777" w:rsidR="0080089A" w:rsidRDefault="0080089A" w:rsidP="0080089A">
      <w:pPr>
        <w:numPr>
          <w:ilvl w:val="0"/>
          <w:numId w:val="9"/>
        </w:numPr>
      </w:pPr>
      <w:r>
        <w:t xml:space="preserve">ответы на вопросы по теме исследования (оценивается на основе устной защиты студента); </w:t>
      </w:r>
    </w:p>
    <w:p w14:paraId="65F8F858" w14:textId="77777777" w:rsidR="0080089A" w:rsidRDefault="0080089A" w:rsidP="0080089A">
      <w:pPr>
        <w:numPr>
          <w:ilvl w:val="0"/>
          <w:numId w:val="9"/>
        </w:numPr>
      </w:pPr>
      <w:r>
        <w:t xml:space="preserve">аргументированность заключений и выводов (оценивается на </w:t>
      </w:r>
      <w:proofErr w:type="gramStart"/>
      <w:r>
        <w:t>основе  письменного</w:t>
      </w:r>
      <w:proofErr w:type="gramEnd"/>
      <w:r>
        <w:t xml:space="preserve"> отчета о НИР и устной защиты студента);</w:t>
      </w:r>
    </w:p>
    <w:p w14:paraId="1B5C2B07" w14:textId="77777777" w:rsidR="0080089A" w:rsidRDefault="0080089A" w:rsidP="0080089A">
      <w:pPr>
        <w:numPr>
          <w:ilvl w:val="0"/>
          <w:numId w:val="9"/>
        </w:numPr>
      </w:pPr>
      <w:r>
        <w:t>качество презентации материала (оценивается на основе устной защиты студента).</w:t>
      </w:r>
    </w:p>
    <w:p w14:paraId="39EB63F7" w14:textId="77777777" w:rsidR="0080089A" w:rsidRDefault="0080089A" w:rsidP="0080089A">
      <w:pPr>
        <w:widowControl w:val="0"/>
        <w:ind w:firstLine="140"/>
        <w:jc w:val="both"/>
      </w:pPr>
    </w:p>
    <w:p w14:paraId="48AA950A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СТРУКТУРА ОТЧЕТА О ВЫПОЛНЕННОЙ НИР</w:t>
      </w:r>
    </w:p>
    <w:p w14:paraId="53247620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1. Титульный лист, ФИО студента, ФИО научного руководителя</w:t>
      </w:r>
    </w:p>
    <w:p w14:paraId="38D48D21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2. Тема магистерской диссертации</w:t>
      </w:r>
    </w:p>
    <w:p w14:paraId="4D370D38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3. Индивидуальное задание студента</w:t>
      </w:r>
    </w:p>
    <w:p w14:paraId="5402FC34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4. Отчет по результатам научно-исследовательской работы</w:t>
      </w:r>
    </w:p>
    <w:p w14:paraId="115AC082" w14:textId="11922F16" w:rsidR="00C154B9" w:rsidRPr="00471917" w:rsidRDefault="00F83946" w:rsidP="00F83946">
      <w:pPr>
        <w:rPr>
          <w:iCs/>
        </w:rPr>
      </w:pPr>
      <w:r w:rsidRPr="00F83946">
        <w:rPr>
          <w:iCs/>
        </w:rPr>
        <w:t>5. Отзыв научного руководителя с указанием аттестации студента по результатам научно-исследовательской работы</w:t>
      </w:r>
    </w:p>
    <w:p w14:paraId="180EC51B" w14:textId="77777777" w:rsidR="00F83946" w:rsidRPr="00471917" w:rsidRDefault="00F83946" w:rsidP="00F83946">
      <w:pPr>
        <w:rPr>
          <w:i/>
          <w:color w:val="0070C0"/>
        </w:rPr>
      </w:pPr>
    </w:p>
    <w:p w14:paraId="6197EB54" w14:textId="77777777" w:rsidR="00C154B9" w:rsidRPr="00471917" w:rsidRDefault="0096642F">
      <w:pPr>
        <w:rPr>
          <w:b/>
          <w:i/>
        </w:rPr>
      </w:pPr>
      <w:r>
        <w:rPr>
          <w:b/>
          <w:i/>
        </w:rPr>
        <w:t xml:space="preserve">Материалы промежуточной аттестации обучающихся </w:t>
      </w:r>
    </w:p>
    <w:p w14:paraId="7BD29B5E" w14:textId="77777777" w:rsidR="00F83946" w:rsidRPr="00471917" w:rsidRDefault="00F83946">
      <w:pPr>
        <w:rPr>
          <w:b/>
          <w:i/>
        </w:rPr>
      </w:pPr>
    </w:p>
    <w:p w14:paraId="667B7A4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lastRenderedPageBreak/>
        <w:t>I. Задание закрытого типа на установление соответствия</w:t>
      </w:r>
    </w:p>
    <w:p w14:paraId="2A0EF30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A8D0E7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Соотнесите элемент структуры магистерской диссертации с его содержанием (каждый элемент правого столбца используется один раз; один элемент левого столбца лишний): </w:t>
      </w:r>
    </w:p>
    <w:p w14:paraId="30716977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3"/>
        <w:id w:val="1867487576"/>
        <w:lock w:val="contentLocked"/>
      </w:sdtPr>
      <w:sdtContent>
        <w:tbl>
          <w:tblPr>
            <w:tblW w:w="8880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90"/>
            <w:gridCol w:w="795"/>
            <w:gridCol w:w="3480"/>
          </w:tblGrid>
          <w:tr w:rsidR="009017FA" w14:paraId="6C3481D2" w14:textId="77777777" w:rsidTr="002721C6">
            <w:trPr>
              <w:trHeight w:val="285"/>
            </w:trPr>
            <w:tc>
              <w:tcPr>
                <w:tcW w:w="4605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9E7B97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275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C3162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0BF5A563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56537F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721077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Раздел, в котором излагаются цель и задачи работы, обосновывается актуальность темы, определяется объект и предмет исследования, а также даётся общая характеристика структуры работы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2899C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59F51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Введение</w:t>
                </w:r>
              </w:p>
            </w:tc>
          </w:tr>
          <w:tr w:rsidR="009017FA" w14:paraId="2C5A15B0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9D680E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51B479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Заключительная глава, содержащая обобщение результатов исследования, формулировку выводов по поставленным задачам, а также рекомендации или указание на области дальнейших исследований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296AF3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CBD93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Обзор литературы </w:t>
                </w:r>
              </w:p>
            </w:tc>
          </w:tr>
          <w:tr w:rsidR="009017FA" w14:paraId="00FCE6BE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6FEC59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6EE5A9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Раздел, включающий описание примененных методов сбора и анализа данных, характеристику выборки или материалов исследования и обоснование выбора методологических подходов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152F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4BB501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Методология исследования </w:t>
                </w:r>
              </w:p>
            </w:tc>
          </w:tr>
          <w:tr w:rsidR="009017FA" w14:paraId="7D0D4B38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12CACB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9EAA9F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Приведенный в приложении вспомогательный материал: сырые данные, дополнительные таблицы, анкеты, примеры документов, которые не включены в основной текст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A876AF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205FF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Заключение </w:t>
                </w:r>
              </w:p>
            </w:tc>
          </w:tr>
          <w:tr w:rsidR="009017FA" w14:paraId="5D9F1E94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20BA16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33C175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Глава, посвященная анализу научных источников по теме: рассматриваются ключевые теории, результаты предыдущих исследований, вводятся понятия и концепции, на которых строится данное исследование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357D7B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BFB956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25E8E9E6" w14:textId="3820BD63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7361D499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>2.  Соотнесите тип анализа научных данных с его характеристикой:</w:t>
      </w:r>
    </w:p>
    <w:p w14:paraId="0B25ECB1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4"/>
        <w:id w:val="342732379"/>
        <w:lock w:val="contentLocked"/>
      </w:sdtPr>
      <w:sdtContent>
        <w:tbl>
          <w:tblPr>
            <w:tblW w:w="8895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60"/>
            <w:gridCol w:w="795"/>
            <w:gridCol w:w="3525"/>
          </w:tblGrid>
          <w:tr w:rsidR="009017FA" w14:paraId="757C18A0" w14:textId="77777777" w:rsidTr="002721C6">
            <w:trPr>
              <w:trHeight w:val="285"/>
            </w:trPr>
            <w:tc>
              <w:tcPr>
                <w:tcW w:w="4575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8F6068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20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16687F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2D2D0E95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C9ADE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А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82179D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основанный на числовых данных и их статистической обработке; характерен для экспериментов, опросов, содержит вычисление показателей, тестирование гипотез, выявление закономерностей в выборке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74B2D4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A14DB4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Качественный анализ</w:t>
                </w:r>
              </w:p>
            </w:tc>
          </w:tr>
          <w:tr w:rsidR="009017FA" w14:paraId="57D66A8C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95312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8BD33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при котором материалом служат идеи, концепции и теории, взятые из литературы; производится сопоставление и синтез существующих концептуальных подходов без сбора нового эмпирического материала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33300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3C6AC8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Количественный анализ </w:t>
                </w:r>
              </w:p>
            </w:tc>
          </w:tr>
          <w:tr w:rsidR="009017FA" w14:paraId="70824970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7C2681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81FC4B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Подход к исследованию, сочетающий в рамках одной работы сбор и анализ как количественных, так и качественных данных для более всестороннего изучения явления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5C9BD0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766742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Смешанный метод </w:t>
                </w:r>
              </w:p>
            </w:tc>
          </w:tr>
          <w:tr w:rsidR="009017FA" w14:paraId="0C37E0C8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1484F0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E0C13B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оперирующий неметрическими данными (текстами, изображениями, интервью и пр.) и направленный на выявление смыслов, тематических категорий, мотивов или моделей поведения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05CFCF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6267E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Теоретический анализ </w:t>
                </w:r>
              </w:p>
            </w:tc>
          </w:tr>
          <w:tr w:rsidR="009017FA" w14:paraId="1F1283BC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6B71B6B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A3ABA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Метод аналитической обработки данных, при котором результаты нескольких статистических исследований объединяются и пересчитываются заново для выявления общей тенденции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6FC8F4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210F1A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Визитная карточка (опционально)</w:t>
                </w:r>
              </w:p>
            </w:tc>
          </w:tr>
        </w:tbl>
      </w:sdtContent>
    </w:sdt>
    <w:p w14:paraId="293F3491" w14:textId="3CB4EA03" w:rsidR="009017FA" w:rsidRPr="009017FA" w:rsidRDefault="009017FA" w:rsidP="009017FA">
      <w:pPr>
        <w:tabs>
          <w:tab w:val="left" w:pos="643"/>
          <w:tab w:val="left" w:pos="851"/>
        </w:tabs>
        <w:jc w:val="both"/>
        <w:rPr>
          <w:lang w:val="en-US"/>
        </w:rPr>
      </w:pPr>
      <w:r>
        <w:t xml:space="preserve">  </w:t>
      </w:r>
    </w:p>
    <w:p w14:paraId="78D06242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3.  Соотнесите аспект оформления научной работы с соответствующим требованием стандарта (каждый элемент правого столбца используется один раз; один элемент левого столбца лишний): </w:t>
      </w:r>
    </w:p>
    <w:p w14:paraId="6D567808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5"/>
        <w:id w:val="-1661185828"/>
        <w:lock w:val="contentLocked"/>
      </w:sdtPr>
      <w:sdtContent>
        <w:tbl>
          <w:tblPr>
            <w:tblW w:w="8895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75"/>
            <w:gridCol w:w="795"/>
            <w:gridCol w:w="3510"/>
          </w:tblGrid>
          <w:tr w:rsidR="009017FA" w14:paraId="13333BA3" w14:textId="77777777" w:rsidTr="002721C6">
            <w:trPr>
              <w:trHeight w:val="285"/>
            </w:trPr>
            <w:tc>
              <w:tcPr>
                <w:tcW w:w="459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947C7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05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AC89E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1FC454E0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83921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58846D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Каждая иллюстрация или табличные данные должны быть пронумерованы и снабжены названием (подписью), при ссылках в тексте указывается соответствующий номер, а сами объекты располагаются по центру страницы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812485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06E588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Оформление цитат и ссылок</w:t>
                </w:r>
              </w:p>
              <w:p w14:paraId="1447C10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79843D80" w14:textId="77777777" w:rsidTr="002721C6">
            <w:trPr>
              <w:trHeight w:val="244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F8E57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B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C88337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Все используемые источники должны быть перечислены в конце работы в установленном формате (например, по ГОСТу или APA): указываются автор, название, выходные данные, а список упорядочивается по алфавиту или в порядке цитирования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02B344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481256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Нумерация страниц </w:t>
                </w:r>
              </w:p>
            </w:tc>
          </w:tr>
          <w:tr w:rsidR="009017FA" w14:paraId="53140516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1383EF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5D4D0D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 тексте после заимствованного фрагмента в скобках указываются выходные данные источника либо оформляется сноска; прямые цитаты выделяются кавычками, а их точность должна соответствовать оригиналу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05BAD2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0E991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Оформление рисунков и таблиц </w:t>
                </w:r>
              </w:p>
            </w:tc>
          </w:tr>
          <w:tr w:rsidR="009017FA" w14:paraId="1977587B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213EEE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1C068C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Страницы диссертации (кроме титульного листа) должны иметь сквозную нумерацию, обычно проставляемую внизу или вверху страницы по центру или правому краю; титульный лист и реферат входят в общую нумерацию, но цифры на них не ставятся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D7FC2B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5D404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Список использованной литературы  </w:t>
                </w:r>
              </w:p>
            </w:tc>
          </w:tr>
          <w:tr w:rsidR="009017FA" w14:paraId="1B50A84A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28A301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64A2A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Перед сдачей готовой работы она должна быть проверена системой обнаружения заимствований, при этом процент оригинальности текста должен соответствовать установленному вузом порогу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1C18E0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97291C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0054DC8E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p w14:paraId="27516129" w14:textId="77BDEC03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78093A7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4. Соотнесите понятие, связанное с публикационной активностью, с его описанием (левый столбец содержит один лишний элемент): </w:t>
      </w:r>
    </w:p>
    <w:sdt>
      <w:sdtPr>
        <w:tag w:val="goog_rdk_106"/>
        <w:id w:val="-1569386546"/>
        <w:lock w:val="contentLocked"/>
      </w:sdtPr>
      <w:sdtContent>
        <w:tbl>
          <w:tblPr>
            <w:tblW w:w="8880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45"/>
            <w:gridCol w:w="795"/>
            <w:gridCol w:w="3525"/>
          </w:tblGrid>
          <w:tr w:rsidR="009017FA" w14:paraId="38EBD2B2" w14:textId="77777777" w:rsidTr="002721C6">
            <w:trPr>
              <w:trHeight w:val="285"/>
            </w:trPr>
            <w:tc>
              <w:tcPr>
                <w:tcW w:w="456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5148F2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20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0C5376B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69A33850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FED3C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01030D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Уникальный цифровой идентификатор, присваиваемый каждой опубликованной научной работе или книге для облегчения ее поиска и цитирования в цифровой среде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82EB25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27CDF0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Импакт-фактор</w:t>
                </w:r>
              </w:p>
              <w:p w14:paraId="1B85734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567C8F04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5B43BA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E60CF9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Числовой показатель влиятельности научного журнала, отражающий среднее число цитирований, приходящихся на одну статью в этом журнале за определённый период (часто за два года)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3093CA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468E09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Рецензирование </w:t>
                </w:r>
              </w:p>
            </w:tc>
          </w:tr>
          <w:tr w:rsidR="009017FA" w14:paraId="531AEC07" w14:textId="77777777" w:rsidTr="002721C6">
            <w:trPr>
              <w:trHeight w:val="109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38772F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C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E51E70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Индекс продуктивности ученого, равный количеству его статей (N), каждая из которых цитировалась не менее N раз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71A244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0EEC57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h-индекс </w:t>
                </w:r>
              </w:p>
            </w:tc>
          </w:tr>
          <w:tr w:rsidR="009017FA" w14:paraId="3EB44BF3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ADDBB6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76B701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Процесс экспертной оценки научной работы перед ее публикацией: один или несколько независимых специалистов проверяют качество исследования, новизну результатов и соответствие статьи требованиям журнала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B78D4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B49B3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DOI </w:t>
                </w:r>
              </w:p>
            </w:tc>
          </w:tr>
          <w:tr w:rsidR="009017FA" w14:paraId="333B9551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5D28C7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64376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Научная база данных, индексирующая публикации и цитирования, используемая для расчета показателей публикационной активности (например, Scopus, Web of Science).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AE59C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FB6648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0FDC0B16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p w14:paraId="6F0FC518" w14:textId="1471FE82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4B0929E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99A147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II. Задание закрытого типа на установление последовательности.</w:t>
      </w:r>
    </w:p>
    <w:p w14:paraId="6710930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1E5D71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1. Расположите в логической последовательности основные этапы подготовки магистерской диссертации:</w:t>
      </w:r>
    </w:p>
    <w:p w14:paraId="1627AA38" w14:textId="0B98135A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 xml:space="preserve">) Проведение собственного исследования: сбор эмпирических данных, их обработка и анализ; B) Постановка целей и конкретных задач исследования, составление подробного плана работы; C) Сбор и обзор литературы по теме, формулирование теоретической основы исследования; </w:t>
      </w:r>
      <w:r>
        <w:rPr>
          <w:lang w:val="en-US"/>
        </w:rPr>
        <w:t>D</w:t>
      </w:r>
      <w:r>
        <w:t>) Выбор темы и формулирование проблемы исследования, определение объекта и предмета; E) Написание текста диссертации, оформление работы в соответствии с требованиями, формулирование выводов и подготовка к защите.</w:t>
      </w:r>
      <w:r>
        <w:br/>
      </w:r>
    </w:p>
    <w:p w14:paraId="0AB9F6B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2.   Упорядочите этапы проведения количественного анализа данных:</w:t>
      </w:r>
    </w:p>
    <w:p w14:paraId="1B3A3D1C" w14:textId="6DAB2AFF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Формулирование выводов и представление результатов в тексте исследования (сопровождается таблицами, графиками, комментариями).</w:t>
      </w:r>
      <w:r w:rsidRPr="009017FA">
        <w:t xml:space="preserve"> </w:t>
      </w:r>
      <w:r>
        <w:t xml:space="preserve">B) Предобработка данных (очистка от ошибок и пропусков, кодирование ответов, подготовка к анализу); C) Статистический анализ: расчет описательных статистик, построение моделей или проверка гипотез с помощью статистических тестов; </w:t>
      </w:r>
      <w:r>
        <w:rPr>
          <w:lang w:val="en-US"/>
        </w:rPr>
        <w:t>D</w:t>
      </w:r>
      <w:r>
        <w:t xml:space="preserve">) Сбор данных (например, проведение анкетирования или измерений по заранее разработанному протоколу); </w:t>
      </w:r>
      <w:r>
        <w:rPr>
          <w:lang w:val="en-US"/>
        </w:rPr>
        <w:t>E</w:t>
      </w:r>
      <w:r>
        <w:t xml:space="preserve">) Интерпретация результатов: осмысление полученных статистических выводов с точки зрения исследовательской гипотезы или вопроса; </w:t>
      </w:r>
    </w:p>
    <w:p w14:paraId="2C1A94E4" w14:textId="2E43C2C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2CEB96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 Упорядочите этапы качественного исследования:</w:t>
      </w:r>
    </w:p>
    <w:p w14:paraId="1FAAB42D" w14:textId="6FA5BEA1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Транскрипция и первоначальное чтение материалов, погружение в данные;</w:t>
      </w:r>
      <w:r w:rsidRPr="009017FA">
        <w:t xml:space="preserve"> </w:t>
      </w:r>
      <w:r>
        <w:t xml:space="preserve">B) Сбор данных: проведение запланированных интервью, фокус-групп или наблюдений, фиксация </w:t>
      </w:r>
      <w:r>
        <w:lastRenderedPageBreak/>
        <w:t xml:space="preserve">полученной информации (аудиозаписи, заметки и др.); </w:t>
      </w:r>
      <w:r>
        <w:rPr>
          <w:lang w:val="en-US"/>
        </w:rPr>
        <w:t>C</w:t>
      </w:r>
      <w:r>
        <w:t xml:space="preserve">) Кодирование и категоризация: разметка текстовых данных, выделение повторяющихся идей, сюжетов, тем; </w:t>
      </w:r>
      <w:r>
        <w:rPr>
          <w:lang w:val="en-US"/>
        </w:rPr>
        <w:t>D</w:t>
      </w:r>
      <w:r>
        <w:t>) Интерпретация и выводы: выявление основных тем и отношений, сопоставление результатов с теоретической базой, формулирование выводов</w:t>
      </w:r>
      <w:r w:rsidRPr="009017FA">
        <w:t xml:space="preserve">; </w:t>
      </w:r>
      <w:r>
        <w:rPr>
          <w:lang w:val="en-US"/>
        </w:rPr>
        <w:t>E</w:t>
      </w:r>
      <w:r>
        <w:t>) Определение исследовательских вопросов и выбор качественного метода (например, интервью, наблюдение) в соответствии с целью исследования;</w:t>
      </w:r>
    </w:p>
    <w:p w14:paraId="72CEF87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FE5FE66" w14:textId="74813082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755D716F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Определите последовательность шагов подготовки научной статьи к публикации в рецензируемом журнале:</w:t>
      </w:r>
    </w:p>
    <w:p w14:paraId="65BDE24E" w14:textId="4CE4E4E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Выбор целевого научного журнала и приведение статьи в соответствие с его требованиями (оформление текста, формат библиографии, объем).</w:t>
      </w:r>
    </w:p>
    <w:p w14:paraId="5621B23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1CD59C1F" w14:textId="081E7B6F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B</w:t>
      </w:r>
      <w:r>
        <w:t>) Написание чернового варианта статьи на основе проведенного исследования (введение, метод, результаты, выводы).</w:t>
      </w:r>
    </w:p>
    <w:p w14:paraId="43ADE73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C) Отправка статьи в редакцию журнала и прохождение этапа предварительного рассмотрения редакторами.</w:t>
      </w:r>
    </w:p>
    <w:p w14:paraId="018AFCB9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D) Получение комментариев рецензентов и доработка рукописи: внесение исправлений, ответ на замечания в соответствии с заключением рецензирования.</w:t>
      </w:r>
    </w:p>
    <w:p w14:paraId="4C0E0858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E) Принятие статьи к печати и её публикация в журнале.</w:t>
      </w:r>
    </w:p>
    <w:p w14:paraId="5162E838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BD64B7F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271B0E0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III. Задание комбинированного типа с выбором одного верного ответа из четырёх предложенных.</w:t>
      </w:r>
    </w:p>
    <w:p w14:paraId="53F5A936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2695CD4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1.     Какова основная цель процедуры рецензирования научной статьи перед публикацией?</w:t>
      </w:r>
    </w:p>
    <w:p w14:paraId="6F1AED2E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Обеспечить независимую экспертную проверку качества исследования и корректности изложенных результатов.</w:t>
      </w:r>
    </w:p>
    <w:p w14:paraId="7709F87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Повысить индексы цитирования авторов еще до выхода статьи.</w:t>
      </w:r>
    </w:p>
    <w:p w14:paraId="548CF545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Гарантировать автоматическое принятие статьи к публикации после определенного срока рассмотрения.</w:t>
      </w:r>
    </w:p>
    <w:p w14:paraId="3EAA396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Провести формальную проверку статьи на соответствие шаблону верстки журнала, без оценки содержания.</w:t>
      </w:r>
    </w:p>
    <w:p w14:paraId="5284C968" w14:textId="5A7C4660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4B2F860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2.   Чем главным образом отличается теоретическое исследование от эмпирического?</w:t>
      </w:r>
    </w:p>
    <w:p w14:paraId="7934AB6D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Теоретическое исследование основывается на анализе существующих концепций и данных из литературы, тогда как эмпирическое предполагает сбор нового опыта или данных для проверки гипотез.</w:t>
      </w:r>
    </w:p>
    <w:p w14:paraId="74A17758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Теоретическое исследование проводится исключительно в естественных полевых условиях, а эмпирическое — только в лаборатории.</w:t>
      </w:r>
    </w:p>
    <w:p w14:paraId="716C69D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В теоретическом исследовании обязательно используются математические модели, а в эмпирическом — только описательные методы.</w:t>
      </w:r>
    </w:p>
    <w:p w14:paraId="67248B0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lastRenderedPageBreak/>
        <w:t>D. Эмпирическое исследование не связано с реальными явлениями, тогда как теоретическое ориентировано на практическое применение.</w:t>
      </w:r>
    </w:p>
    <w:p w14:paraId="6EBA1712" w14:textId="38396CC4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413EFFE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   Какой из перечисленных разделов обычно не включается в магистерскую диссертацию?</w:t>
      </w:r>
    </w:p>
    <w:p w14:paraId="3BEAD73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Введение, где обосновывается актуальность темы.</w:t>
      </w:r>
    </w:p>
    <w:p w14:paraId="3B4E264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Обзор литературы по теме исследования.</w:t>
      </w:r>
    </w:p>
    <w:p w14:paraId="401F437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Анализ данных, полученных в ходе исследования.</w:t>
      </w:r>
    </w:p>
    <w:p w14:paraId="0A6C05A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Подробная автобиография автора с описанием личной жизни.</w:t>
      </w:r>
    </w:p>
    <w:p w14:paraId="10E81FAA" w14:textId="244A1666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41388D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6C74550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Как оформляется титульный лист магистерской работы?</w:t>
      </w:r>
    </w:p>
    <w:p w14:paraId="45EFA41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A. По вкусу автора и научного руководителя научного исследования </w:t>
      </w:r>
    </w:p>
    <w:p w14:paraId="15780F5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B. В фирменных цветах высшего учебного заведения и его структуры (филиала, факультета, кафедры), где выполнялась научно-исследовательская работа </w:t>
      </w:r>
    </w:p>
    <w:p w14:paraId="39F1E49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C. На основании </w:t>
      </w:r>
      <w:proofErr w:type="gramStart"/>
      <w:r w:rsidRPr="009017FA">
        <w:t>использования  бренд</w:t>
      </w:r>
      <w:proofErr w:type="gramEnd"/>
      <w:r w:rsidRPr="009017FA">
        <w:t xml:space="preserve">-бука и логотипов по теме исследования </w:t>
      </w:r>
    </w:p>
    <w:p w14:paraId="0FDB0FC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D. Согласно шаблону и официальному наименования высшего учебного заведения и его структуры (филиала, факультета, кафедры), где выполнялась научно-исследовательская работа. </w:t>
      </w:r>
    </w:p>
    <w:p w14:paraId="27849B6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254B169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4CAE539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IV. Задание комбинированного типа с выбором нескольких вариантов ответа из предложенных </w:t>
      </w:r>
    </w:p>
    <w:p w14:paraId="56CA365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2693FAC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Какие действия способствуют успешному написанию и оформлению магистерской диссертации? </w:t>
      </w:r>
    </w:p>
    <w:p w14:paraId="160792B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Планирование графика работы над диссертацией и поэтапное выполнение поставленных задач.</w:t>
      </w:r>
    </w:p>
    <w:p w14:paraId="3B94065E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Избегание каких-либо консультаций с научным руководителем, чтобы работа полностью отражала только идеи студента.</w:t>
      </w:r>
    </w:p>
    <w:p w14:paraId="38C50B1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Многократная вычитка текста, проверка на наличие логических несоответствий, грамматических ошибок и опечаток.</w:t>
      </w:r>
    </w:p>
    <w:p w14:paraId="7A47E52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Тщательное соблюдение требований вуза к структуре и оформлению работы (шрифт, интервалы, цитирование, список литературы и пр.).</w:t>
      </w:r>
    </w:p>
    <w:p w14:paraId="332FA513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Использование в работе фрагментов чужих текстов без ссылки, если они хорошо подходят по смыслу.</w:t>
      </w:r>
    </w:p>
    <w:p w14:paraId="6AC0AF3B" w14:textId="7CE3BA61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D0F550E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2. Какие критерии обычно учитываются при оценке качества или значимости научной публикации?  </w:t>
      </w:r>
    </w:p>
    <w:p w14:paraId="503EE62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Импакт-фактор журнала, в котором опубликована статья.</w:t>
      </w:r>
    </w:p>
    <w:p w14:paraId="180F7D7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Количество цитирований, полученных статьей спустя определенное время после публикации.</w:t>
      </w:r>
    </w:p>
    <w:p w14:paraId="254E2E2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Объем статьи (число страниц) по сравнению с другими работами.</w:t>
      </w:r>
    </w:p>
    <w:p w14:paraId="434C7C48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lastRenderedPageBreak/>
        <w:t>D. Наличие процедуры рецензирования и соответствие публикации требованиям научной этики.</w:t>
      </w:r>
    </w:p>
    <w:p w14:paraId="6848BD4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Репутация журнала или конференции, где представлены результаты (индексация в научных базах, рейтинг).</w:t>
      </w:r>
    </w:p>
    <w:p w14:paraId="74085778" w14:textId="1CC782C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F107F3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3.   Какие шаги могут повысить публикационную активность молодого исследователя? </w:t>
      </w:r>
    </w:p>
    <w:p w14:paraId="36EC6A85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Участие в научных конференциях с докладами и публикация тезисов или статей в сборниках конференций.</w:t>
      </w:r>
    </w:p>
    <w:p w14:paraId="26BF439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Написание и подача статей в рецензируемые научные журналы.</w:t>
      </w:r>
    </w:p>
    <w:p w14:paraId="128FBD9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Сотрудничество с коллегами в совместных проектах, приводящее к соавторству научных публикаций.</w:t>
      </w:r>
    </w:p>
    <w:p w14:paraId="2F68E7E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Игнорирование рекомендаций рецензентов с целью сохранения авторской оригинальности текста.</w:t>
      </w:r>
    </w:p>
    <w:p w14:paraId="66955C89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Одновременная отправка одной и той же рукописи в несколько журналов, чтобы ускорить процесс публикации.</w:t>
      </w:r>
    </w:p>
    <w:p w14:paraId="637F2F3F" w14:textId="73DF1A34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214478D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5ADD0B6D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b/>
          <w:bCs/>
        </w:rPr>
        <w:t>V. Задание открытого типа с развёрнутым ответом</w:t>
      </w:r>
    </w:p>
    <w:p w14:paraId="6D0C325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7F3C9A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 В чем заключаются отличия между теоретическим и эмпирическим подходами в научном исследовании и как они дополняют друг друга при подготовке магистерской диссертации? </w:t>
      </w:r>
    </w:p>
    <w:p w14:paraId="492DDB1B" w14:textId="41CF3ACB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7F3B6A3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2. Каковы ключевые требования к содержанию и оформлению качественной магистерской диссертации по направлению «Физика»? </w:t>
      </w:r>
    </w:p>
    <w:p w14:paraId="67DD8687" w14:textId="7095E716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387ECDD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Почему публикационная активность (публикации в научных журналах, конференциях) важна для молодого исследователя и какие основные шаги необходимо предпринять, чтобы успешно опубликовать результаты своего исследования?</w:t>
      </w:r>
    </w:p>
    <w:p w14:paraId="12B357B2" w14:textId="7F68BFE0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5380B0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Как правильно рассчитать время на подготовку научно-исследовательской работы?</w:t>
      </w:r>
    </w:p>
    <w:p w14:paraId="485FD356" w14:textId="77777777" w:rsidR="00C154B9" w:rsidRDefault="00C154B9">
      <w:pPr>
        <w:jc w:val="both"/>
      </w:pPr>
    </w:p>
    <w:p w14:paraId="1F3B7265" w14:textId="77777777" w:rsidR="00C154B9" w:rsidRDefault="00C154B9"/>
    <w:p w14:paraId="46A05299" w14:textId="77777777" w:rsidR="00C154B9" w:rsidRDefault="0096642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0F8DA37B" w14:textId="77777777" w:rsidR="00C154B9" w:rsidRDefault="00C154B9">
      <w:pPr>
        <w:jc w:val="both"/>
        <w:rPr>
          <w:b/>
        </w:rPr>
      </w:pPr>
    </w:p>
    <w:p w14:paraId="47C56EBD" w14:textId="77777777" w:rsidR="00C154B9" w:rsidRDefault="0096642F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7C362651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Д. Ю. </w:t>
      </w:r>
      <w:proofErr w:type="spellStart"/>
      <w:r>
        <w:rPr>
          <w:color w:val="000000"/>
        </w:rPr>
        <w:t>Пересунько</w:t>
      </w:r>
      <w:proofErr w:type="spellEnd"/>
      <w:r>
        <w:rPr>
          <w:color w:val="000000"/>
        </w:rPr>
        <w:t>, Материалы курса “Столкновение ядер сверхвысоких энергий”, НИЦ “Курчатовский институт”, Москва 2016.</w:t>
      </w:r>
    </w:p>
    <w:p w14:paraId="4468F394" w14:textId="77777777" w:rsidR="00C154B9" w:rsidRPr="005340F2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>Vorticity and polarization in heavy-ion collisions Workshop on tracking, reconstruction, and physics performance studies at FAIR and NICA Dec.8, 2020 http://indico.oris.mephi.ru/event/209/overview</w:t>
      </w:r>
    </w:p>
    <w:p w14:paraId="09553BE0" w14:textId="77777777" w:rsidR="00C154B9" w:rsidRPr="005340F2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 xml:space="preserve">C. L. Cowan Jr., F. </w:t>
      </w:r>
      <w:proofErr w:type="spellStart"/>
      <w:r w:rsidRPr="005340F2">
        <w:rPr>
          <w:color w:val="000000"/>
          <w:lang w:val="en-US"/>
        </w:rPr>
        <w:t>Reines</w:t>
      </w:r>
      <w:proofErr w:type="spellEnd"/>
      <w:r w:rsidRPr="005340F2">
        <w:rPr>
          <w:color w:val="000000"/>
          <w:lang w:val="en-US"/>
        </w:rPr>
        <w:t>, F. B. Harrison, H. W. Kruse and A. D. McGuire, «Detection of the Free Neutrino: A Confirmation», Science, New Series, Vol.124, No. 3212 (Jul. 20, 1956), pp. 103-104, http://personal.psu.edu/rq9/HOW/Neutrino_discovery_1.pdf</w:t>
      </w:r>
    </w:p>
    <w:p w14:paraId="25E6C250" w14:textId="77777777" w:rsidR="00C154B9" w:rsidRPr="00131C00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lastRenderedPageBreak/>
        <w:t xml:space="preserve">The Review of Particle Physics (2020), P.A. </w:t>
      </w:r>
      <w:proofErr w:type="spellStart"/>
      <w:r w:rsidRPr="005340F2">
        <w:rPr>
          <w:color w:val="000000"/>
          <w:lang w:val="en-US"/>
        </w:rPr>
        <w:t>Zyla</w:t>
      </w:r>
      <w:proofErr w:type="spellEnd"/>
      <w:r w:rsidRPr="005340F2">
        <w:rPr>
          <w:color w:val="000000"/>
          <w:lang w:val="en-US"/>
        </w:rPr>
        <w:t xml:space="preserve"> et al. </w:t>
      </w:r>
      <w:r w:rsidRPr="00131C00">
        <w:rPr>
          <w:color w:val="000000"/>
          <w:lang w:val="en-US"/>
        </w:rPr>
        <w:t>(Particle Data Group), Prog. Theor. Exp. Phys. 2020, 083C01 (2020), https://pdg.lbl.gov/</w:t>
      </w:r>
    </w:p>
    <w:p w14:paraId="20B94AE9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С. М. </w:t>
      </w:r>
      <w:proofErr w:type="spellStart"/>
      <w:r>
        <w:rPr>
          <w:color w:val="000000"/>
        </w:rPr>
        <w:t>Биленький</w:t>
      </w:r>
      <w:proofErr w:type="spellEnd"/>
      <w:proofErr w:type="gramStart"/>
      <w:r>
        <w:rPr>
          <w:color w:val="000000"/>
        </w:rPr>
        <w:t>, ”Массы</w:t>
      </w:r>
      <w:proofErr w:type="gramEnd"/>
      <w:r>
        <w:rPr>
          <w:color w:val="000000"/>
        </w:rPr>
        <w:t>, смешивание и осцилляции нейтрино“, http://www.mathnet.ru/links/8f84288030c75666994384e4748ed165/ufn2194.pdf</w:t>
      </w:r>
    </w:p>
    <w:p w14:paraId="7F7B89EF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 w:rsidRPr="005340F2">
        <w:rPr>
          <w:color w:val="000000"/>
          <w:lang w:val="en-US"/>
        </w:rPr>
        <w:t>Bilenky</w:t>
      </w:r>
      <w:proofErr w:type="spellEnd"/>
      <w:r w:rsidRPr="005340F2">
        <w:rPr>
          <w:color w:val="000000"/>
          <w:lang w:val="en-US"/>
        </w:rPr>
        <w:t xml:space="preserve">, S.: Introduction to the Physics of Massive and Mixed </w:t>
      </w:r>
      <w:proofErr w:type="spellStart"/>
      <w:proofErr w:type="gramStart"/>
      <w:r w:rsidRPr="005340F2">
        <w:rPr>
          <w:color w:val="000000"/>
          <w:lang w:val="en-US"/>
        </w:rPr>
        <w:t>Neutrinos,Lect</w:t>
      </w:r>
      <w:proofErr w:type="spellEnd"/>
      <w:r w:rsidRPr="005340F2">
        <w:rPr>
          <w:color w:val="000000"/>
          <w:lang w:val="en-US"/>
        </w:rPr>
        <w:t>.</w:t>
      </w:r>
      <w:proofErr w:type="gramEnd"/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 xml:space="preserve">Notes </w:t>
      </w:r>
      <w:proofErr w:type="spellStart"/>
      <w:r>
        <w:rPr>
          <w:color w:val="000000"/>
        </w:rPr>
        <w:t>Phys</w:t>
      </w:r>
      <w:proofErr w:type="spellEnd"/>
      <w:r>
        <w:rPr>
          <w:color w:val="000000"/>
        </w:rPr>
        <w:t xml:space="preserve">. 817 (Springer, Berlin </w:t>
      </w:r>
      <w:proofErr w:type="spellStart"/>
      <w:r>
        <w:rPr>
          <w:color w:val="000000"/>
        </w:rPr>
        <w:t>Heidelberg</w:t>
      </w:r>
      <w:proofErr w:type="spellEnd"/>
      <w:r>
        <w:rPr>
          <w:color w:val="000000"/>
        </w:rPr>
        <w:t xml:space="preserve"> 2010), DOI 10.1007/978-3-642-14043-3</w:t>
      </w:r>
    </w:p>
    <w:p w14:paraId="416785FE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Коротких В.Л., Кварк-глюонная плазма в столкновениях релятивистских ионов: учеб. пособие, Москва: Изд-во МГУ им.</w:t>
      </w:r>
    </w:p>
    <w:p w14:paraId="3B8C37F7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М.В. Ломоносова, 2008, С.15</w:t>
      </w:r>
    </w:p>
    <w:p w14:paraId="0D4BDEA4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Шапиро </w:t>
      </w:r>
      <w:proofErr w:type="spellStart"/>
      <w:proofErr w:type="gramStart"/>
      <w:r>
        <w:rPr>
          <w:color w:val="000000"/>
        </w:rPr>
        <w:t>И.С,Международная</w:t>
      </w:r>
      <w:proofErr w:type="spellEnd"/>
      <w:proofErr w:type="gramEnd"/>
      <w:r>
        <w:rPr>
          <w:color w:val="000000"/>
        </w:rPr>
        <w:t xml:space="preserve"> серия монографий по физике: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>, Москва, 1990, С.350</w:t>
      </w:r>
    </w:p>
    <w:p w14:paraId="32A9003D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Кондратьев В.П, Феофилов Г.А., Рождение странных частиц в релятивистских столкновениях тяжелых ионов, ЭЧАЯ, 2011, </w:t>
      </w:r>
      <w:proofErr w:type="gramStart"/>
      <w:r>
        <w:rPr>
          <w:color w:val="000000"/>
        </w:rPr>
        <w:t>Т.42,No</w:t>
      </w:r>
      <w:proofErr w:type="gramEnd"/>
      <w:r>
        <w:rPr>
          <w:color w:val="000000"/>
        </w:rPr>
        <w:t>6,С.120</w:t>
      </w:r>
    </w:p>
    <w:p w14:paraId="187AE2A7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Строковский</w:t>
      </w:r>
      <w:proofErr w:type="spellEnd"/>
      <w:r>
        <w:rPr>
          <w:color w:val="000000"/>
        </w:rPr>
        <w:t xml:space="preserve"> Е.А., Лекции по основам кинематики элементарных </w:t>
      </w:r>
      <w:proofErr w:type="spellStart"/>
      <w:proofErr w:type="gramStart"/>
      <w:r>
        <w:rPr>
          <w:color w:val="000000"/>
        </w:rPr>
        <w:t>процессов:учеб</w:t>
      </w:r>
      <w:proofErr w:type="spellEnd"/>
      <w:proofErr w:type="gramEnd"/>
      <w:r>
        <w:rPr>
          <w:color w:val="000000"/>
        </w:rPr>
        <w:t>. пособие, Москва: Изд-во Университетская книга, 2010, С.101</w:t>
      </w:r>
    </w:p>
    <w:p w14:paraId="3D55E6E0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238700C9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0D35D798" w14:textId="77777777" w:rsidR="00C154B9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 w:rsidR="00471917">
        <w:fldChar w:fldCharType="begin"/>
      </w:r>
      <w:r w:rsidR="00471917">
        <w:instrText>HYPERLINK "http://www.ozon.ru/context/detail/id/4006831/" \h</w:instrText>
      </w:r>
      <w:r w:rsidR="00471917">
        <w:fldChar w:fldCharType="separate"/>
      </w:r>
      <w:r>
        <w:rPr>
          <w:color w:val="000000"/>
        </w:rPr>
        <w:t>Либроком</w:t>
      </w:r>
      <w:proofErr w:type="spellEnd"/>
      <w:r w:rsidR="00471917">
        <w:rPr>
          <w:color w:val="000000"/>
        </w:rPr>
        <w:fldChar w:fldCharType="end"/>
      </w:r>
      <w:r>
        <w:rPr>
          <w:color w:val="000000"/>
        </w:rPr>
        <w:t>, 2009. – 440 с.</w:t>
      </w:r>
    </w:p>
    <w:p w14:paraId="659C9B03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>
        <w:rPr>
          <w:color w:val="000000"/>
        </w:rPr>
        <w:t>М</w:t>
      </w:r>
      <w:r w:rsidRPr="005340F2">
        <w:rPr>
          <w:color w:val="000000"/>
          <w:lang w:val="en-US"/>
        </w:rPr>
        <w:t xml:space="preserve">. Gavrilova, O. </w:t>
      </w:r>
      <w:proofErr w:type="spellStart"/>
      <w:r w:rsidRPr="005340F2">
        <w:rPr>
          <w:color w:val="000000"/>
          <w:lang w:val="en-US"/>
        </w:rPr>
        <w:t>Teryaev</w:t>
      </w:r>
      <w:proofErr w:type="spellEnd"/>
      <w:r w:rsidRPr="005340F2">
        <w:rPr>
          <w:color w:val="000000"/>
          <w:lang w:val="en-US"/>
        </w:rPr>
        <w:t>. Rotation-invariant observables as Density Matrix invariants. arXiv:1901.04018v1 [hep-</w:t>
      </w:r>
      <w:proofErr w:type="spellStart"/>
      <w:r w:rsidRPr="005340F2">
        <w:rPr>
          <w:color w:val="000000"/>
          <w:lang w:val="en-US"/>
        </w:rPr>
        <w:t>ph</w:t>
      </w:r>
      <w:proofErr w:type="spellEnd"/>
      <w:r w:rsidRPr="005340F2">
        <w:rPr>
          <w:color w:val="000000"/>
          <w:lang w:val="en-US"/>
        </w:rPr>
        <w:t>], 13 Jan 2019.</w:t>
      </w:r>
    </w:p>
    <w:p w14:paraId="43F3B627" w14:textId="77777777" w:rsidR="00C154B9" w:rsidRPr="005340F2" w:rsidRDefault="00C154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</w:p>
    <w:p w14:paraId="779FDDDE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 xml:space="preserve">Xavier </w:t>
      </w:r>
      <w:proofErr w:type="spellStart"/>
      <w:r w:rsidRPr="005340F2">
        <w:rPr>
          <w:color w:val="000000"/>
          <w:lang w:val="en-US"/>
        </w:rPr>
        <w:t>Artru</w:t>
      </w:r>
      <w:proofErr w:type="spellEnd"/>
      <w:r w:rsidRPr="005340F2">
        <w:rPr>
          <w:color w:val="000000"/>
          <w:lang w:val="en-US"/>
        </w:rPr>
        <w:t xml:space="preserve">, Mokhtar </w:t>
      </w:r>
      <w:proofErr w:type="spellStart"/>
      <w:r w:rsidRPr="005340F2">
        <w:rPr>
          <w:color w:val="000000"/>
          <w:lang w:val="en-US"/>
        </w:rPr>
        <w:t>Elchikh</w:t>
      </w:r>
      <w:proofErr w:type="spellEnd"/>
      <w:r w:rsidRPr="005340F2">
        <w:rPr>
          <w:color w:val="000000"/>
          <w:lang w:val="en-US"/>
        </w:rPr>
        <w:t xml:space="preserve">, Jean-Marc Richard, Jacques </w:t>
      </w:r>
      <w:proofErr w:type="spellStart"/>
      <w:r w:rsidRPr="005340F2">
        <w:rPr>
          <w:color w:val="000000"/>
          <w:lang w:val="en-US"/>
        </w:rPr>
        <w:t>Soffer</w:t>
      </w:r>
      <w:proofErr w:type="spellEnd"/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 w:rsidRPr="005340F2">
        <w:rPr>
          <w:color w:val="000000"/>
          <w:lang w:val="en-US"/>
        </w:rPr>
        <w:t xml:space="preserve"> Oleg </w:t>
      </w:r>
      <w:proofErr w:type="spellStart"/>
      <w:r w:rsidRPr="005340F2">
        <w:rPr>
          <w:color w:val="000000"/>
          <w:lang w:val="en-US"/>
        </w:rPr>
        <w:t>Teryaev</w:t>
      </w:r>
      <w:proofErr w:type="spellEnd"/>
      <w:r w:rsidRPr="005340F2">
        <w:rPr>
          <w:color w:val="000000"/>
          <w:lang w:val="en-US"/>
        </w:rPr>
        <w:t xml:space="preserve">. «Spin </w:t>
      </w:r>
      <w:proofErr w:type="spellStart"/>
      <w:r w:rsidRPr="005340F2">
        <w:rPr>
          <w:color w:val="000000"/>
          <w:lang w:val="en-US"/>
        </w:rPr>
        <w:t>obobservables</w:t>
      </w:r>
      <w:proofErr w:type="spellEnd"/>
      <w:r w:rsidRPr="005340F2">
        <w:rPr>
          <w:color w:val="000000"/>
          <w:lang w:val="en-US"/>
        </w:rPr>
        <w:t xml:space="preserve"> and spin structure functions: inequalities and dynamics». </w:t>
      </w:r>
      <w:r>
        <w:rPr>
          <w:color w:val="000000"/>
        </w:rPr>
        <w:t>В</w:t>
      </w:r>
      <w:r w:rsidRPr="005340F2">
        <w:rPr>
          <w:color w:val="000000"/>
          <w:lang w:val="en-US"/>
        </w:rPr>
        <w:t xml:space="preserve">: Physics Reports 470.1 (2009), </w:t>
      </w:r>
      <w:r>
        <w:rPr>
          <w:color w:val="000000"/>
        </w:rPr>
        <w:t>с</w:t>
      </w:r>
      <w:r w:rsidRPr="005340F2">
        <w:rPr>
          <w:color w:val="000000"/>
          <w:lang w:val="en-US"/>
        </w:rPr>
        <w:t>. 1—92.</w:t>
      </w:r>
    </w:p>
    <w:p w14:paraId="4B0F7679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rPr>
          <w:color w:val="000000"/>
          <w:lang w:val="en-US"/>
        </w:rPr>
      </w:pPr>
      <w:r w:rsidRPr="005340F2">
        <w:rPr>
          <w:color w:val="000000"/>
          <w:lang w:val="en-US"/>
        </w:rPr>
        <w:t>User’s Guide for Toolkit Developers [</w:t>
      </w:r>
      <w:r>
        <w:rPr>
          <w:color w:val="000000"/>
        </w:rPr>
        <w:t>Электронный</w:t>
      </w:r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>ресурс</w:t>
      </w:r>
      <w:r w:rsidRPr="005340F2">
        <w:rPr>
          <w:color w:val="000000"/>
          <w:lang w:val="en-US"/>
        </w:rPr>
        <w:t>]. - URL: http://geant4.web.cern.ch/geant4/UserDocumentation/UsersGuides/ForToolkitDeveloper/html/index.html</w:t>
      </w:r>
    </w:p>
    <w:p w14:paraId="2B40DE4B" w14:textId="77777777" w:rsidR="00C154B9" w:rsidRPr="005340F2" w:rsidRDefault="00C154B9">
      <w:pPr>
        <w:tabs>
          <w:tab w:val="left" w:pos="0"/>
          <w:tab w:val="left" w:pos="540"/>
        </w:tabs>
        <w:rPr>
          <w:lang w:val="en-US"/>
        </w:rPr>
      </w:pPr>
    </w:p>
    <w:p w14:paraId="729CB105" w14:textId="77777777" w:rsidR="00C154B9" w:rsidRPr="0065257C" w:rsidRDefault="0096642F">
      <w:r w:rsidRPr="0065257C">
        <w:t>При реализации дисциплины может быть использовано следующее программное обеспечение:</w:t>
      </w:r>
    </w:p>
    <w:p w14:paraId="003FFB7D" w14:textId="77777777" w:rsidR="00C154B9" w:rsidRPr="0065257C" w:rsidRDefault="0096642F">
      <w:pPr>
        <w:numPr>
          <w:ilvl w:val="0"/>
          <w:numId w:val="5"/>
        </w:numPr>
        <w:jc w:val="both"/>
      </w:pPr>
      <w:bookmarkStart w:id="7" w:name="_heading=h.tyjcwt" w:colFirst="0" w:colLast="0"/>
      <w:bookmarkEnd w:id="7"/>
      <w:r w:rsidRPr="0065257C">
        <w:t xml:space="preserve">Операционная система Astra Linux ( </w:t>
      </w:r>
      <w:hyperlink r:id="rId11">
        <w:r w:rsidRPr="0065257C">
          <w:rPr>
            <w:u w:val="single"/>
          </w:rPr>
          <w:t>https://astralinux.ru/</w:t>
        </w:r>
      </w:hyperlink>
      <w:r w:rsidRPr="0065257C">
        <w:t xml:space="preserve"> ) или аналог, с офисным пакетом.</w:t>
      </w:r>
    </w:p>
    <w:p w14:paraId="319FA8D4" w14:textId="77777777" w:rsidR="00C154B9" w:rsidRPr="0065257C" w:rsidRDefault="00C154B9">
      <w:pPr>
        <w:ind w:left="360"/>
      </w:pPr>
    </w:p>
    <w:p w14:paraId="551C8C41" w14:textId="77777777" w:rsidR="00C154B9" w:rsidRPr="0065257C" w:rsidRDefault="0096642F">
      <w:r w:rsidRPr="0065257C">
        <w:t>Перечень профессиональных баз данных и информационных справочных систем</w:t>
      </w:r>
    </w:p>
    <w:p w14:paraId="433D8D87" w14:textId="77777777" w:rsidR="00C154B9" w:rsidRPr="0065257C" w:rsidRDefault="0096642F">
      <w:pPr>
        <w:numPr>
          <w:ilvl w:val="0"/>
          <w:numId w:val="6"/>
        </w:numPr>
        <w:spacing w:line="276" w:lineRule="auto"/>
        <w:jc w:val="both"/>
      </w:pPr>
      <w:r w:rsidRPr="0065257C">
        <w:t xml:space="preserve"> База данных РИНЦ (российский индекс научного цитирования) </w:t>
      </w:r>
      <w:hyperlink r:id="rId12">
        <w:r w:rsidRPr="0065257C">
          <w:rPr>
            <w:u w:val="single"/>
          </w:rPr>
          <w:t>http://www.elibrary.ru</w:t>
        </w:r>
      </w:hyperlink>
      <w:r w:rsidRPr="0065257C">
        <w:t xml:space="preserve"> </w:t>
      </w:r>
    </w:p>
    <w:p w14:paraId="2B6B4DCF" w14:textId="77777777" w:rsidR="00C154B9" w:rsidRPr="0065257C" w:rsidRDefault="00000000">
      <w:pPr>
        <w:numPr>
          <w:ilvl w:val="0"/>
          <w:numId w:val="6"/>
        </w:numPr>
        <w:spacing w:line="276" w:lineRule="auto"/>
        <w:jc w:val="both"/>
      </w:pPr>
      <w:hyperlink r:id="rId13">
        <w:r w:rsidR="0096642F" w:rsidRPr="0065257C">
          <w:rPr>
            <w:u w:val="single"/>
          </w:rPr>
          <w:t>http://www.jinr.ru/staff/science_ptp/</w:t>
        </w:r>
      </w:hyperlink>
    </w:p>
    <w:p w14:paraId="4E94C8E7" w14:textId="77777777" w:rsidR="00C154B9" w:rsidRPr="0065257C" w:rsidRDefault="0096642F">
      <w:pPr>
        <w:numPr>
          <w:ilvl w:val="0"/>
          <w:numId w:val="6"/>
        </w:numPr>
        <w:spacing w:line="276" w:lineRule="auto"/>
        <w:jc w:val="both"/>
      </w:pPr>
      <w:r w:rsidRPr="0065257C">
        <w:t xml:space="preserve"> </w:t>
      </w:r>
      <w:hyperlink r:id="rId14">
        <w:r w:rsidRPr="0065257C">
          <w:rPr>
            <w:u w:val="single"/>
          </w:rPr>
          <w:t>http://nuclphys.sinp.msu.ru/experiment/</w:t>
        </w:r>
      </w:hyperlink>
      <w:r w:rsidRPr="0065257C">
        <w:t xml:space="preserve"> </w:t>
      </w:r>
    </w:p>
    <w:p w14:paraId="3CEC236E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4A1800D0" w14:textId="77777777" w:rsidR="00C154B9" w:rsidRDefault="0096642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15E3FAD7" w14:textId="77777777" w:rsidR="00C154B9" w:rsidRDefault="009664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Курс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661AC453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2BEA832A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5EB6A205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1F7289C3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081BBF8E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2B906987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HybriLIT</w:t>
      </w:r>
      <w:proofErr w:type="spellEnd"/>
      <w:r>
        <w:rPr>
          <w:color w:val="000000"/>
        </w:rPr>
        <w:t>, Говорун.</w:t>
      </w:r>
    </w:p>
    <w:sectPr w:rsidR="00C154B9">
      <w:footerReference w:type="default" r:id="rId15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3BDD" w14:textId="77777777" w:rsidR="00CB1697" w:rsidRDefault="00CB1697">
      <w:r>
        <w:separator/>
      </w:r>
    </w:p>
  </w:endnote>
  <w:endnote w:type="continuationSeparator" w:id="0">
    <w:p w14:paraId="45ADBA88" w14:textId="77777777" w:rsidR="00CB1697" w:rsidRDefault="00CB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A17D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CCF7BA" w14:textId="77777777" w:rsidR="00C154B9" w:rsidRDefault="00C154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CAD6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1322">
      <w:rPr>
        <w:noProof/>
        <w:color w:val="000000"/>
      </w:rPr>
      <w:t>2</w:t>
    </w:r>
    <w:r>
      <w:rPr>
        <w:color w:val="000000"/>
      </w:rPr>
      <w:fldChar w:fldCharType="end"/>
    </w:r>
  </w:p>
  <w:p w14:paraId="701C275D" w14:textId="77777777" w:rsidR="00C154B9" w:rsidRDefault="00C154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052677"/>
      <w:docPartObj>
        <w:docPartGallery w:val="Page Numbers (Bottom of Page)"/>
        <w:docPartUnique/>
      </w:docPartObj>
    </w:sdtPr>
    <w:sdtContent>
      <w:p w14:paraId="5C38839F" w14:textId="77777777" w:rsidR="005340F2" w:rsidRDefault="005340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22">
          <w:rPr>
            <w:noProof/>
          </w:rPr>
          <w:t>3</w:t>
        </w:r>
        <w:r>
          <w:fldChar w:fldCharType="end"/>
        </w:r>
      </w:p>
    </w:sdtContent>
  </w:sdt>
  <w:p w14:paraId="7F1E6019" w14:textId="77777777" w:rsidR="005340F2" w:rsidRDefault="005340F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61F5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257C">
      <w:rPr>
        <w:noProof/>
        <w:color w:val="000000"/>
      </w:rPr>
      <w:t>20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F804" w14:textId="77777777" w:rsidR="00CB1697" w:rsidRDefault="00CB1697">
      <w:r>
        <w:separator/>
      </w:r>
    </w:p>
  </w:footnote>
  <w:footnote w:type="continuationSeparator" w:id="0">
    <w:p w14:paraId="313BAE0C" w14:textId="77777777" w:rsidR="00CB1697" w:rsidRDefault="00CB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4B7"/>
    <w:multiLevelType w:val="multilevel"/>
    <w:tmpl w:val="1324A36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B4CC6"/>
    <w:multiLevelType w:val="multilevel"/>
    <w:tmpl w:val="0472E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1330"/>
    <w:multiLevelType w:val="multilevel"/>
    <w:tmpl w:val="AC829C2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7C4AD4"/>
    <w:multiLevelType w:val="multilevel"/>
    <w:tmpl w:val="B97681EE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2DEB5000"/>
    <w:multiLevelType w:val="multilevel"/>
    <w:tmpl w:val="C2389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2178"/>
    <w:multiLevelType w:val="multilevel"/>
    <w:tmpl w:val="4232F4D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6" w15:restartNumberingAfterBreak="0">
    <w:nsid w:val="3410786A"/>
    <w:multiLevelType w:val="multilevel"/>
    <w:tmpl w:val="BC5C9764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5BA16D8B"/>
    <w:multiLevelType w:val="multilevel"/>
    <w:tmpl w:val="57ACB4D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475AEF"/>
    <w:multiLevelType w:val="multilevel"/>
    <w:tmpl w:val="7AB6FC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99327176">
    <w:abstractNumId w:val="1"/>
  </w:num>
  <w:num w:numId="2" w16cid:durableId="1406220140">
    <w:abstractNumId w:val="6"/>
  </w:num>
  <w:num w:numId="3" w16cid:durableId="240992780">
    <w:abstractNumId w:val="3"/>
  </w:num>
  <w:num w:numId="4" w16cid:durableId="1970477031">
    <w:abstractNumId w:val="0"/>
  </w:num>
  <w:num w:numId="5" w16cid:durableId="1091246048">
    <w:abstractNumId w:val="4"/>
  </w:num>
  <w:num w:numId="6" w16cid:durableId="1074931220">
    <w:abstractNumId w:val="9"/>
  </w:num>
  <w:num w:numId="7" w16cid:durableId="2066176016">
    <w:abstractNumId w:val="2"/>
  </w:num>
  <w:num w:numId="8" w16cid:durableId="656998878">
    <w:abstractNumId w:val="5"/>
  </w:num>
  <w:num w:numId="9" w16cid:durableId="1129204296">
    <w:abstractNumId w:val="7"/>
  </w:num>
  <w:num w:numId="10" w16cid:durableId="651297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B9"/>
    <w:rsid w:val="000F451E"/>
    <w:rsid w:val="00131C00"/>
    <w:rsid w:val="00251EA5"/>
    <w:rsid w:val="00416F61"/>
    <w:rsid w:val="00471917"/>
    <w:rsid w:val="005340F2"/>
    <w:rsid w:val="0065257C"/>
    <w:rsid w:val="006E1322"/>
    <w:rsid w:val="007D3C9C"/>
    <w:rsid w:val="0080089A"/>
    <w:rsid w:val="009017FA"/>
    <w:rsid w:val="0096642F"/>
    <w:rsid w:val="00AA7F0A"/>
    <w:rsid w:val="00B36CFE"/>
    <w:rsid w:val="00C154B9"/>
    <w:rsid w:val="00CB1697"/>
    <w:rsid w:val="00F8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903F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nuclphys.sinp.msu.ru/experi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535Y8RwgCLK/ipGiRza4hu7Gg==">AMUW2mUC2JFGbz2dszAuCU1BDwPRma669O9uwRVnCHJ9OVn1IT0xKbADa8/ZnWgd/+zT/MpsL2jgU+tLLSCGU5R1Y8q9Udwr4wQyrJ1C1wcCe7yEtq9SNCOqBPd/dyUC7ZXgyrHil0QwQxakGea6DPmFvp8xe0RHRSpF3zlBVBjkuL5baTVTwUUxDY4qDqVCN2S21AA2vjBDdsObfVGW6hTqGIn5+WwboA==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4738</Words>
  <Characters>27009</Characters>
  <Application>Microsoft Office Word</Application>
  <DocSecurity>0</DocSecurity>
  <Lines>225</Lines>
  <Paragraphs>63</Paragraphs>
  <ScaleCrop>false</ScaleCrop>
  <Company/>
  <LinksUpToDate>false</LinksUpToDate>
  <CharactersWithSpaces>31684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9</cp:revision>
  <dcterms:created xsi:type="dcterms:W3CDTF">2026-01-29T14:53:00Z</dcterms:created>
  <dcterms:modified xsi:type="dcterms:W3CDTF">2026-04-16T15:22:00Z</dcterms:modified>
</cp:coreProperties>
</file>