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54135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Федеральное государственное бюджетное образовательное </w:t>
      </w:r>
    </w:p>
    <w:p w:rsidR="00454135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учреждение высшего образования </w:t>
      </w:r>
    </w:p>
    <w:p w:rsidR="00454135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Московский государственный университет имени М.В. Ломоносова</w:t>
      </w:r>
    </w:p>
    <w:p w:rsidR="00454135" w:rsidRDefault="00000000">
      <w:pPr>
        <w:ind w:firstLine="20"/>
        <w:jc w:val="center"/>
        <w:rPr>
          <w:color w:val="000000"/>
        </w:rPr>
      </w:pPr>
      <w:r>
        <w:rPr>
          <w:color w:val="000000"/>
        </w:rPr>
        <w:t>ФИЛИАЛ МГУ В Г. ДУБНЕ</w:t>
      </w:r>
    </w:p>
    <w:p w:rsidR="00454135" w:rsidRDefault="00454135">
      <w:pPr>
        <w:spacing w:after="240"/>
        <w:rPr>
          <w:color w:val="000000"/>
        </w:rPr>
      </w:pPr>
    </w:p>
    <w:p w:rsidR="00454135" w:rsidRDefault="00000000">
      <w:pPr>
        <w:ind w:firstLine="5940"/>
        <w:jc w:val="right"/>
        <w:rPr>
          <w:color w:val="000000"/>
        </w:rPr>
      </w:pPr>
      <w:r>
        <w:rPr>
          <w:color w:val="000000"/>
        </w:rPr>
        <w:t>УТВЕРЖДАЮ</w:t>
      </w:r>
      <w:r>
        <w:rPr>
          <w:color w:val="000000"/>
        </w:rPr>
        <w:br/>
      </w:r>
      <w:r>
        <w:rPr>
          <w:color w:val="000000"/>
        </w:rPr>
        <w:br/>
      </w:r>
    </w:p>
    <w:p w:rsidR="00454135" w:rsidRDefault="00000000">
      <w:pPr>
        <w:ind w:firstLine="5940"/>
        <w:jc w:val="right"/>
        <w:rPr>
          <w:color w:val="000000"/>
        </w:rPr>
      </w:pPr>
      <w:proofErr w:type="spellStart"/>
      <w:r>
        <w:rPr>
          <w:color w:val="000000"/>
        </w:rPr>
        <w:t>И.о</w:t>
      </w:r>
      <w:proofErr w:type="spellEnd"/>
      <w:r>
        <w:rPr>
          <w:color w:val="000000"/>
        </w:rPr>
        <w:t>. директора </w:t>
      </w:r>
    </w:p>
    <w:p w:rsidR="00454135" w:rsidRDefault="00000000">
      <w:pPr>
        <w:ind w:firstLine="5940"/>
        <w:jc w:val="right"/>
        <w:rPr>
          <w:color w:val="000000"/>
        </w:rPr>
      </w:pPr>
      <w:r>
        <w:rPr>
          <w:color w:val="000000"/>
        </w:rPr>
        <w:t xml:space="preserve">филиала МГУ в </w:t>
      </w:r>
      <w:proofErr w:type="spellStart"/>
      <w:r>
        <w:rPr>
          <w:color w:val="000000"/>
        </w:rPr>
        <w:t>г.Дубне</w:t>
      </w:r>
      <w:proofErr w:type="spellEnd"/>
    </w:p>
    <w:p w:rsidR="00454135" w:rsidRDefault="00000000">
      <w:pPr>
        <w:ind w:firstLine="5940"/>
        <w:jc w:val="right"/>
        <w:rPr>
          <w:color w:val="000000"/>
        </w:rPr>
      </w:pPr>
      <w:r>
        <w:rPr>
          <w:color w:val="000000"/>
        </w:rPr>
        <w:t>______________/ Э.Э. Боос /</w:t>
      </w:r>
    </w:p>
    <w:p w:rsidR="00454135" w:rsidRDefault="00000000">
      <w:pPr>
        <w:ind w:firstLine="5940"/>
        <w:jc w:val="right"/>
        <w:rPr>
          <w:color w:val="000000"/>
        </w:rPr>
      </w:pPr>
      <w:r>
        <w:rPr>
          <w:color w:val="000000"/>
        </w:rPr>
        <w:t>«___» ________________20     г.</w:t>
      </w:r>
    </w:p>
    <w:p w:rsidR="00454135" w:rsidRDefault="00000000">
      <w:pPr>
        <w:spacing w:after="240"/>
        <w:rPr>
          <w:color w:val="000000"/>
        </w:rPr>
      </w:pPr>
      <w:r>
        <w:rPr>
          <w:color w:val="000000"/>
        </w:rPr>
        <w:br/>
      </w:r>
    </w:p>
    <w:p w:rsidR="00454135" w:rsidRDefault="00454135">
      <w:pPr>
        <w:spacing w:after="240"/>
        <w:rPr>
          <w:color w:val="000000"/>
        </w:rPr>
      </w:pPr>
    </w:p>
    <w:p w:rsidR="00454135" w:rsidRDefault="00454135">
      <w:pPr>
        <w:spacing w:after="240"/>
        <w:rPr>
          <w:color w:val="000000"/>
        </w:rPr>
      </w:pPr>
    </w:p>
    <w:p w:rsidR="00454135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РАБОЧАЯ ПРОГРАММА ДИСЦИПЛИНЫ </w:t>
      </w:r>
    </w:p>
    <w:p w:rsidR="00454135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Наименование дисциплины:</w:t>
      </w:r>
      <w:r>
        <w:rPr>
          <w:rFonts w:ascii="Cambria" w:eastAsia="Cambria" w:hAnsi="Cambria" w:cs="Cambria"/>
          <w:color w:val="000000"/>
          <w:sz w:val="26"/>
          <w:szCs w:val="26"/>
        </w:rPr>
        <w:br/>
      </w:r>
    </w:p>
    <w:p w:rsidR="00454135" w:rsidRDefault="00000000">
      <w:pPr>
        <w:pBdr>
          <w:bottom w:val="single" w:sz="4" w:space="1" w:color="000000"/>
        </w:pBdr>
        <w:spacing w:line="360" w:lineRule="auto"/>
        <w:jc w:val="center"/>
        <w:rPr>
          <w:rFonts w:ascii="Cambria" w:eastAsia="Cambria" w:hAnsi="Cambria" w:cs="Cambria"/>
          <w:b/>
          <w:bCs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Методика расчетов в квантовой теории поля, часть 1</w:t>
      </w:r>
    </w:p>
    <w:p w:rsidR="00454135" w:rsidRDefault="00454135">
      <w:pPr>
        <w:rPr>
          <w:color w:val="000000"/>
        </w:rPr>
      </w:pPr>
    </w:p>
    <w:p w:rsidR="00454135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Уровень высшего образования: </w:t>
      </w:r>
    </w:p>
    <w:p w:rsidR="00454135" w:rsidRDefault="00000000">
      <w:pPr>
        <w:pBdr>
          <w:bottom w:val="single" w:sz="4" w:space="1" w:color="000000"/>
        </w:pBd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Магистратура</w:t>
      </w:r>
    </w:p>
    <w:p w:rsidR="00454135" w:rsidRDefault="00454135">
      <w:pPr>
        <w:rPr>
          <w:color w:val="000000"/>
        </w:rPr>
      </w:pPr>
    </w:p>
    <w:p w:rsidR="00454135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Направление подготовки:</w:t>
      </w:r>
    </w:p>
    <w:p w:rsidR="00454135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03.04.02 Физика</w:t>
      </w:r>
    </w:p>
    <w:p w:rsidR="00454135" w:rsidRDefault="00454135">
      <w:pPr>
        <w:jc w:val="center"/>
        <w:rPr>
          <w:color w:val="000000"/>
        </w:rPr>
      </w:pPr>
    </w:p>
    <w:p w:rsidR="00454135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Направленность (профиль)/специализация образовательной программы:</w:t>
      </w:r>
      <w:r>
        <w:rPr>
          <w:rFonts w:ascii="Cambria" w:eastAsia="Cambria" w:hAnsi="Cambria" w:cs="Cambria"/>
          <w:color w:val="000000"/>
          <w:sz w:val="26"/>
          <w:szCs w:val="26"/>
        </w:rPr>
        <w:br/>
      </w:r>
    </w:p>
    <w:p w:rsidR="00454135" w:rsidRDefault="00000000">
      <w:pPr>
        <w:pBdr>
          <w:bottom w:val="single" w:sz="4" w:space="1" w:color="000000"/>
        </w:pBdr>
        <w:spacing w:line="360" w:lineRule="auto"/>
        <w:jc w:val="center"/>
      </w:pPr>
      <w:r>
        <w:t>Физика элементарных частиц</w:t>
      </w:r>
    </w:p>
    <w:p w:rsidR="00454135" w:rsidRDefault="00454135">
      <w:pPr>
        <w:jc w:val="center"/>
        <w:rPr>
          <w:rFonts w:ascii="Cambria" w:eastAsia="Cambria" w:hAnsi="Cambria" w:cs="Cambria"/>
          <w:color w:val="000000"/>
          <w:sz w:val="26"/>
          <w:szCs w:val="26"/>
        </w:rPr>
      </w:pPr>
    </w:p>
    <w:p w:rsidR="00454135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Форма обучения:</w:t>
      </w:r>
    </w:p>
    <w:p w:rsidR="00454135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Очная</w:t>
      </w:r>
    </w:p>
    <w:p w:rsidR="00454135" w:rsidRDefault="00454135">
      <w:pPr>
        <w:pBdr>
          <w:bottom w:val="single" w:sz="4" w:space="1" w:color="000000"/>
        </w:pBdr>
        <w:jc w:val="center"/>
        <w:rPr>
          <w:color w:val="000000"/>
        </w:rPr>
      </w:pPr>
    </w:p>
    <w:p w:rsidR="00454135" w:rsidRDefault="00000000">
      <w:pPr>
        <w:spacing w:after="240"/>
        <w:rPr>
          <w:color w:val="000000"/>
        </w:rPr>
      </w:pPr>
      <w:r>
        <w:rPr>
          <w:color w:val="000000"/>
        </w:rPr>
        <w:br/>
      </w:r>
    </w:p>
    <w:p w:rsidR="00454135" w:rsidRDefault="00454135">
      <w:pPr>
        <w:spacing w:after="240"/>
        <w:rPr>
          <w:color w:val="000000"/>
        </w:rPr>
      </w:pPr>
    </w:p>
    <w:p w:rsidR="00454135" w:rsidRDefault="00454135">
      <w:pPr>
        <w:spacing w:after="240"/>
        <w:rPr>
          <w:color w:val="000000"/>
        </w:rPr>
      </w:pPr>
    </w:p>
    <w:p w:rsidR="00454135" w:rsidRDefault="00000000">
      <w:pPr>
        <w:spacing w:after="240"/>
        <w:rPr>
          <w:color w:val="000000"/>
        </w:rPr>
      </w:pPr>
      <w:r>
        <w:rPr>
          <w:color w:val="000000"/>
        </w:rPr>
        <w:br/>
      </w:r>
    </w:p>
    <w:p w:rsidR="00454135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Дубна 20___</w:t>
      </w:r>
    </w:p>
    <w:p w:rsidR="00454135" w:rsidRDefault="00000000">
      <w:pPr>
        <w:spacing w:line="360" w:lineRule="auto"/>
        <w:jc w:val="center"/>
        <w:rPr>
          <w:rFonts w:ascii="Cambria" w:eastAsia="Cambria" w:hAnsi="Cambria" w:cs="Cambria"/>
        </w:rPr>
      </w:pPr>
      <w:r>
        <w:br w:type="page"/>
      </w:r>
    </w:p>
    <w:p w:rsidR="00454135" w:rsidRDefault="00000000">
      <w:pPr>
        <w:spacing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 xml:space="preserve">Рабочая программа дисциплины разработана в соответствии с </w:t>
      </w:r>
      <w:r>
        <w:rPr>
          <w:rFonts w:ascii="Cambria" w:eastAsia="Cambria" w:hAnsi="Cambria" w:cs="Cambria"/>
          <w:color w:val="000000"/>
        </w:rPr>
        <w:t xml:space="preserve">самостоятельно установленным МГУ образовательным стандартом (ОС МГУ) для реализуемых основных профессиональных образовательных программ высшего образования по </w:t>
      </w:r>
      <w:proofErr w:type="gramStart"/>
      <w:r>
        <w:rPr>
          <w:rFonts w:ascii="Cambria" w:eastAsia="Cambria" w:hAnsi="Cambria" w:cs="Cambria"/>
          <w:color w:val="000000"/>
        </w:rPr>
        <w:t>направлению  03.04.02</w:t>
      </w:r>
      <w:proofErr w:type="gramEnd"/>
      <w:r>
        <w:rPr>
          <w:rFonts w:ascii="Cambria" w:eastAsia="Cambria" w:hAnsi="Cambria" w:cs="Cambria"/>
          <w:color w:val="000000"/>
        </w:rPr>
        <w:t xml:space="preserve"> «Физика»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color w:val="000000"/>
        </w:rPr>
        <w:t xml:space="preserve">утвержденным приказом МГУ от </w:t>
      </w:r>
      <w:r>
        <w:rPr>
          <w:rFonts w:ascii="Cambria" w:eastAsia="Cambria" w:hAnsi="Cambria" w:cs="Cambria"/>
        </w:rPr>
        <w:t>30.12.2020 г.</w:t>
      </w:r>
      <w:r>
        <w:rPr>
          <w:rFonts w:ascii="Cambria" w:eastAsia="Cambria" w:hAnsi="Cambria" w:cs="Cambria"/>
          <w:color w:val="000000"/>
        </w:rPr>
        <w:t xml:space="preserve"> № </w:t>
      </w:r>
      <w:r>
        <w:rPr>
          <w:rFonts w:ascii="Cambria" w:eastAsia="Cambria" w:hAnsi="Cambria" w:cs="Cambria"/>
        </w:rPr>
        <w:t>1366</w:t>
      </w:r>
      <w:r>
        <w:rPr>
          <w:rFonts w:ascii="Cambria" w:eastAsia="Cambria" w:hAnsi="Cambria" w:cs="Cambria"/>
          <w:color w:val="000000"/>
        </w:rPr>
        <w:t>.</w:t>
      </w:r>
    </w:p>
    <w:p w:rsidR="00454135" w:rsidRDefault="00454135">
      <w:pPr>
        <w:spacing w:line="360" w:lineRule="auto"/>
        <w:jc w:val="both"/>
        <w:rPr>
          <w:rFonts w:ascii="Cambria" w:eastAsia="Cambria" w:hAnsi="Cambria" w:cs="Cambria"/>
          <w:color w:val="000000"/>
        </w:rPr>
      </w:pPr>
    </w:p>
    <w:p w:rsidR="00454135" w:rsidRDefault="00000000">
      <w:pPr>
        <w:spacing w:line="36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Год (годы) приема на обучение___________________________ </w:t>
      </w:r>
    </w:p>
    <w:p w:rsidR="00454135" w:rsidRDefault="00454135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:rsidR="00454135" w:rsidRDefault="00454135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:rsidR="00454135" w:rsidRDefault="00454135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:rsidR="00454135" w:rsidRDefault="00454135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:rsidR="00454135" w:rsidRDefault="00454135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:rsidR="00454135" w:rsidRDefault="00454135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:rsidR="00454135" w:rsidRDefault="00000000">
      <w:pPr>
        <w:ind w:firstLine="567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Авторы–составители:</w:t>
      </w:r>
    </w:p>
    <w:p w:rsidR="00454135" w:rsidRDefault="00000000">
      <w:pPr>
        <w:numPr>
          <w:ilvl w:val="0"/>
          <w:numId w:val="2"/>
        </w:numP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Доктор физ.-мат. наук Наумов </w:t>
      </w:r>
      <w:r>
        <w:rPr>
          <w:rFonts w:ascii="Cambria" w:eastAsia="Cambria" w:hAnsi="Cambria" w:cs="Cambria"/>
        </w:rPr>
        <w:t>Дмитрий</w:t>
      </w:r>
      <w:r>
        <w:rPr>
          <w:rFonts w:ascii="Cambria" w:eastAsia="Cambria" w:hAnsi="Cambria" w:cs="Cambria"/>
          <w:color w:val="000000"/>
        </w:rPr>
        <w:t xml:space="preserve"> Вадимович, профессор физического факультета МГУ по совместительству</w:t>
      </w:r>
    </w:p>
    <w:p w:rsidR="00454135" w:rsidRDefault="00454135">
      <w:pPr>
        <w:rPr>
          <w:rFonts w:ascii="Cambria" w:eastAsia="Cambria" w:hAnsi="Cambria" w:cs="Cambria"/>
        </w:rPr>
      </w:pPr>
    </w:p>
    <w:p w:rsidR="00454135" w:rsidRDefault="00000000">
      <w:pPr>
        <w:ind w:firstLine="560"/>
        <w:rPr>
          <w:color w:val="000000"/>
        </w:rPr>
      </w:pPr>
      <w:r>
        <w:rPr>
          <w:rFonts w:ascii="Cambria" w:eastAsia="Cambria" w:hAnsi="Cambria" w:cs="Cambria"/>
          <w:color w:val="000000"/>
        </w:rPr>
        <w:t>Руководитель магистерской программы: </w:t>
      </w:r>
    </w:p>
    <w:p w:rsidR="00454135" w:rsidRPr="002825DD" w:rsidRDefault="00000000">
      <w:pPr>
        <w:rPr>
          <w:color w:val="000000" w:themeColor="text1"/>
        </w:rPr>
        <w:sectPr w:rsidR="00454135" w:rsidRPr="002825DD">
          <w:footerReference w:type="even" r:id="rId8"/>
          <w:footerReference w:type="default" r:id="rId9"/>
          <w:footerReference w:type="first" r:id="rId10"/>
          <w:pgSz w:w="11906" w:h="16838"/>
          <w:pgMar w:top="1134" w:right="1134" w:bottom="1134" w:left="1134" w:header="0" w:footer="709" w:gutter="0"/>
          <w:pgNumType w:start="1"/>
          <w:cols w:space="720"/>
          <w:titlePg/>
        </w:sectPr>
      </w:pPr>
      <w:r w:rsidRPr="002825DD">
        <w:rPr>
          <w:rFonts w:ascii="Cambria" w:eastAsia="Cambria" w:hAnsi="Cambria" w:cs="Cambria"/>
          <w:color w:val="000000" w:themeColor="text1"/>
        </w:rPr>
        <w:t>Доктор физ.-мат. наук, профессор академик РАН В.А. Матвеев, заведующий кафедрой физического факультета МГУ</w:t>
      </w:r>
    </w:p>
    <w:p w:rsidR="00454135" w:rsidRDefault="00000000">
      <w:pPr>
        <w:spacing w:line="276" w:lineRule="auto"/>
        <w:rPr>
          <w:rFonts w:ascii="Cambria" w:eastAsia="Cambria" w:hAnsi="Cambria" w:cs="Cambria"/>
          <w:b/>
          <w:bCs/>
        </w:rPr>
      </w:pPr>
      <w:bookmarkStart w:id="0" w:name="_heading=h.yfkax94ahuza" w:colFirst="0" w:colLast="0"/>
      <w:bookmarkEnd w:id="0"/>
      <w:r>
        <w:rPr>
          <w:rFonts w:ascii="Cambria" w:eastAsia="Cambria" w:hAnsi="Cambria" w:cs="Cambria"/>
          <w:b/>
          <w:bCs/>
        </w:rPr>
        <w:lastRenderedPageBreak/>
        <w:t xml:space="preserve">Аннотация к рабочей программе дисциплины </w:t>
      </w:r>
    </w:p>
    <w:p w:rsidR="00454135" w:rsidRDefault="00454135">
      <w:pPr>
        <w:spacing w:line="276" w:lineRule="auto"/>
        <w:jc w:val="both"/>
        <w:rPr>
          <w:rFonts w:ascii="Cambria" w:eastAsia="Cambria" w:hAnsi="Cambria" w:cs="Cambria"/>
          <w:color w:val="000000"/>
        </w:rPr>
      </w:pPr>
    </w:p>
    <w:p w:rsidR="00454135" w:rsidRDefault="00000000">
      <w:pPr>
        <w:ind w:firstLine="709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Цель курса формирование у обучающегося навыка использования практического инструмента: вычисления на древесном уровне ширин и сечений различных </w:t>
      </w:r>
      <w:proofErr w:type="spellStart"/>
      <w:r>
        <w:rPr>
          <w:rFonts w:ascii="Cambria" w:eastAsia="Cambria" w:hAnsi="Cambria" w:cs="Cambria"/>
          <w:color w:val="000000"/>
        </w:rPr>
        <w:t>электрослабых</w:t>
      </w:r>
      <w:proofErr w:type="spellEnd"/>
      <w:r>
        <w:rPr>
          <w:rFonts w:ascii="Cambria" w:eastAsia="Cambria" w:hAnsi="Cambria" w:cs="Cambria"/>
          <w:color w:val="000000"/>
        </w:rPr>
        <w:t xml:space="preserve"> процессов. Вычисления ведутся в рамках </w:t>
      </w:r>
      <w:proofErr w:type="spellStart"/>
      <w:r>
        <w:rPr>
          <w:rFonts w:ascii="Cambria" w:eastAsia="Cambria" w:hAnsi="Cambria" w:cs="Cambria"/>
          <w:color w:val="000000"/>
        </w:rPr>
        <w:t>Фейнмановских</w:t>
      </w:r>
      <w:proofErr w:type="spellEnd"/>
      <w:r>
        <w:rPr>
          <w:rFonts w:ascii="Cambria" w:eastAsia="Cambria" w:hAnsi="Cambria" w:cs="Cambria"/>
          <w:color w:val="000000"/>
        </w:rPr>
        <w:t xml:space="preserve"> диаграмм. Все вычисления доводятся до чисел и сравниваются с экспериментальными данными. </w:t>
      </w:r>
    </w:p>
    <w:p w:rsidR="00454135" w:rsidRDefault="00000000">
      <w:pPr>
        <w:ind w:firstLine="70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Дисциплина реализуется на 1 курсе в 1 семестре </w:t>
      </w:r>
      <w:r>
        <w:rPr>
          <w:rFonts w:ascii="Cambria" w:eastAsia="Cambria" w:hAnsi="Cambria" w:cs="Cambria"/>
        </w:rPr>
        <w:t>и является обязательной для освоения</w:t>
      </w:r>
      <w:r>
        <w:rPr>
          <w:rFonts w:ascii="Cambria" w:eastAsia="Cambria" w:hAnsi="Cambria" w:cs="Cambria"/>
          <w:color w:val="000000"/>
        </w:rPr>
        <w:t>. </w:t>
      </w:r>
    </w:p>
    <w:p w:rsidR="00454135" w:rsidRDefault="00000000">
      <w:pPr>
        <w:ind w:firstLine="70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Объем дисциплины составляет 2 </w:t>
      </w:r>
      <w:proofErr w:type="spellStart"/>
      <w:r>
        <w:rPr>
          <w:rFonts w:ascii="Cambria" w:eastAsia="Cambria" w:hAnsi="Cambria" w:cs="Cambria"/>
          <w:color w:val="000000"/>
        </w:rPr>
        <w:t>з.е</w:t>
      </w:r>
      <w:proofErr w:type="spellEnd"/>
      <w:r>
        <w:rPr>
          <w:rFonts w:ascii="Cambria" w:eastAsia="Cambria" w:hAnsi="Cambria" w:cs="Cambria"/>
          <w:color w:val="000000"/>
        </w:rPr>
        <w:t>., в том числе 36 академических часа, отведенных на контактную работу обучающихся с преподавателем, 36 академических часа, отведенных на самостоятельную работу обучающихся.</w:t>
      </w:r>
    </w:p>
    <w:p w:rsidR="00454135" w:rsidRDefault="00000000">
      <w:pPr>
        <w:ind w:firstLine="70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Промежуточная аттестация по дисциплине (модулю) − экзамен в 1 семестре.</w:t>
      </w:r>
    </w:p>
    <w:p w:rsidR="00454135" w:rsidRDefault="00454135">
      <w:pPr>
        <w:jc w:val="both"/>
        <w:rPr>
          <w:rFonts w:ascii="Cambria" w:eastAsia="Cambria" w:hAnsi="Cambria" w:cs="Cambria"/>
        </w:rPr>
      </w:pPr>
    </w:p>
    <w:p w:rsidR="00454135" w:rsidRDefault="00454135">
      <w:pPr>
        <w:spacing w:line="276" w:lineRule="auto"/>
        <w:ind w:firstLine="709"/>
        <w:jc w:val="both"/>
        <w:rPr>
          <w:rFonts w:ascii="Cambria" w:eastAsia="Cambria" w:hAnsi="Cambria" w:cs="Cambria"/>
          <w:color w:val="000000"/>
        </w:rPr>
      </w:pPr>
    </w:p>
    <w:p w:rsidR="0045413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Cambria" w:eastAsia="Cambria" w:hAnsi="Cambria" w:cs="Cambria"/>
          <w:color w:val="000000"/>
        </w:rPr>
      </w:pPr>
      <w:r>
        <w:br w:type="page"/>
      </w:r>
    </w:p>
    <w:p w:rsidR="00454135" w:rsidRDefault="00000000">
      <w:pPr>
        <w:spacing w:line="276" w:lineRule="auto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</w:rPr>
        <w:lastRenderedPageBreak/>
        <w:t xml:space="preserve">1. </w:t>
      </w:r>
      <w:r>
        <w:rPr>
          <w:rFonts w:ascii="Cambria" w:eastAsia="Cambria" w:hAnsi="Cambria" w:cs="Cambria"/>
          <w:b/>
          <w:bCs/>
          <w:color w:val="000000"/>
        </w:rPr>
        <w:t>Место дисциплины (модуля) в структуре образовательной программы</w:t>
      </w:r>
    </w:p>
    <w:p w:rsidR="00454135" w:rsidRDefault="00454135">
      <w:pPr>
        <w:spacing w:line="276" w:lineRule="auto"/>
        <w:jc w:val="both"/>
        <w:rPr>
          <w:rFonts w:ascii="Cambria" w:eastAsia="Cambria" w:hAnsi="Cambria" w:cs="Cambria"/>
          <w:i/>
          <w:iCs/>
        </w:rPr>
      </w:pPr>
    </w:p>
    <w:p w:rsidR="00454135" w:rsidRDefault="00000000">
      <w:pPr>
        <w:spacing w:line="276" w:lineRule="auto"/>
        <w:jc w:val="both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color w:val="000000"/>
        </w:rPr>
        <w:t>Дисциплина «Методика расчетов в квантовой теории поля, часть 1» входит в блок «Профессиональный» вариативной части и является обязательной для освоения обучающимися</w:t>
      </w:r>
    </w:p>
    <w:p w:rsidR="00454135" w:rsidRDefault="00454135">
      <w:pPr>
        <w:tabs>
          <w:tab w:val="left" w:pos="0"/>
          <w:tab w:val="left" w:pos="540"/>
          <w:tab w:val="left" w:pos="1701"/>
        </w:tabs>
        <w:spacing w:line="276" w:lineRule="auto"/>
        <w:jc w:val="both"/>
        <w:rPr>
          <w:rFonts w:ascii="Cambria" w:eastAsia="Cambria" w:hAnsi="Cambria" w:cs="Cambria"/>
        </w:rPr>
      </w:pPr>
    </w:p>
    <w:p w:rsidR="00454135" w:rsidRDefault="00000000">
      <w:p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2. Входные требования для освоения дисциплины (модуля), предварительные условия</w:t>
      </w:r>
      <w:r>
        <w:rPr>
          <w:rFonts w:ascii="Cambria" w:eastAsia="Cambria" w:hAnsi="Cambria" w:cs="Cambria"/>
        </w:rPr>
        <w:t xml:space="preserve"> </w:t>
      </w:r>
    </w:p>
    <w:p w:rsidR="00454135" w:rsidRDefault="00454135">
      <w:pPr>
        <w:rPr>
          <w:rFonts w:ascii="Cambria" w:eastAsia="Cambria" w:hAnsi="Cambria" w:cs="Cambria"/>
        </w:rPr>
      </w:pPr>
    </w:p>
    <w:p w:rsidR="00454135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Базовые знания в области общей и теоретической физики в объеме классических университетских курсов</w:t>
      </w:r>
    </w:p>
    <w:p w:rsidR="00454135" w:rsidRDefault="00454135">
      <w:pPr>
        <w:spacing w:line="276" w:lineRule="auto"/>
        <w:rPr>
          <w:rFonts w:ascii="Cambria" w:eastAsia="Cambria" w:hAnsi="Cambria" w:cs="Cambria"/>
          <w:i/>
          <w:iCs/>
        </w:rPr>
      </w:pPr>
    </w:p>
    <w:p w:rsidR="00454135" w:rsidRDefault="00000000">
      <w:pPr>
        <w:spacing w:line="276" w:lineRule="auto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3. Планируемые результаты обучения по дисциплине (модулю), соотнесенные с требуемыми компетенциями выпускников </w:t>
      </w:r>
    </w:p>
    <w:p w:rsidR="00454135" w:rsidRDefault="00454135">
      <w:pPr>
        <w:jc w:val="both"/>
        <w:rPr>
          <w:rFonts w:ascii="Cambria" w:eastAsia="Cambria" w:hAnsi="Cambria" w:cs="Cambria"/>
        </w:rPr>
      </w:pPr>
    </w:p>
    <w:p w:rsidR="00454135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В результате освоения дисциплины у обучающихся должны быть сформированы:</w:t>
      </w:r>
    </w:p>
    <w:p w:rsidR="00454135" w:rsidRDefault="00454135">
      <w:pPr>
        <w:spacing w:line="276" w:lineRule="auto"/>
        <w:rPr>
          <w:rFonts w:ascii="Cambria" w:eastAsia="Cambria" w:hAnsi="Cambria" w:cs="Cambria"/>
          <w:i/>
          <w:iCs/>
        </w:rPr>
      </w:pPr>
    </w:p>
    <w:tbl>
      <w:tblPr>
        <w:tblStyle w:val="aff6"/>
        <w:tblW w:w="9853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951"/>
        <w:gridCol w:w="7902"/>
      </w:tblGrid>
      <w:tr w:rsidR="00454135">
        <w:tc>
          <w:tcPr>
            <w:tcW w:w="9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</w:rPr>
              <w:t>Планируемые результаты обучения по дисциплине (модулю)</w:t>
            </w:r>
          </w:p>
        </w:tc>
      </w:tr>
      <w:tr w:rsidR="00454135">
        <w:trPr>
          <w:trHeight w:val="63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spacing w:before="8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ПК-1</w:t>
            </w: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  <w:u w:val="single"/>
              </w:rPr>
              <w:t>Знать</w:t>
            </w:r>
            <w:r>
              <w:rPr>
                <w:rFonts w:ascii="Cambria" w:eastAsia="Cambria" w:hAnsi="Cambria" w:cs="Cambria"/>
                <w:color w:val="000000"/>
              </w:rPr>
              <w:t xml:space="preserve"> разделы ядерной физики, необходимыми для решения поставленной научной задачи</w:t>
            </w:r>
          </w:p>
          <w:p w:rsidR="00454135" w:rsidRDefault="00454135">
            <w:pPr>
              <w:rPr>
                <w:rFonts w:ascii="Cambria" w:eastAsia="Cambria" w:hAnsi="Cambria" w:cs="Cambria"/>
              </w:rPr>
            </w:pPr>
          </w:p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  <w:u w:val="single"/>
              </w:rPr>
              <w:t>Уметь</w:t>
            </w:r>
            <w:r>
              <w:rPr>
                <w:rFonts w:ascii="Cambria" w:eastAsia="Cambria" w:hAnsi="Cambria" w:cs="Cambria"/>
                <w:color w:val="000000"/>
              </w:rPr>
              <w:t xml:space="preserve"> применять экспериментальные и теоретические знания при решении поставленной научной задачи</w:t>
            </w:r>
          </w:p>
          <w:p w:rsidR="00454135" w:rsidRDefault="00454135">
            <w:pPr>
              <w:rPr>
                <w:rFonts w:ascii="Cambria" w:eastAsia="Cambria" w:hAnsi="Cambria" w:cs="Cambria"/>
              </w:rPr>
            </w:pPr>
          </w:p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  <w:u w:val="single"/>
              </w:rPr>
              <w:t>Владеть</w:t>
            </w:r>
            <w:r>
              <w:rPr>
                <w:rFonts w:ascii="Cambria" w:eastAsia="Cambria" w:hAnsi="Cambria" w:cs="Cambria"/>
                <w:color w:val="000000"/>
              </w:rPr>
              <w:t xml:space="preserve"> экспериментальными и теоретическими методами исследования при решении научных задач в области современной ядерной физики</w:t>
            </w:r>
          </w:p>
        </w:tc>
      </w:tr>
      <w:tr w:rsidR="00454135">
        <w:trPr>
          <w:trHeight w:val="63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spacing w:before="8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МПК-1</w:t>
            </w: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  <w:u w:val="single"/>
              </w:rPr>
              <w:t>Знать</w:t>
            </w:r>
            <w:r>
              <w:rPr>
                <w:rFonts w:ascii="Cambria" w:eastAsia="Cambria" w:hAnsi="Cambria" w:cs="Cambria"/>
                <w:color w:val="000000"/>
              </w:rPr>
              <w:t xml:space="preserve"> принципы построения диаграмм Фейнмана.</w:t>
            </w:r>
          </w:p>
          <w:p w:rsidR="00454135" w:rsidRDefault="00454135">
            <w:pPr>
              <w:rPr>
                <w:rFonts w:ascii="Cambria" w:eastAsia="Cambria" w:hAnsi="Cambria" w:cs="Cambria"/>
              </w:rPr>
            </w:pPr>
          </w:p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  <w:u w:val="single"/>
              </w:rPr>
              <w:t>Уметь</w:t>
            </w:r>
            <w:r>
              <w:rPr>
                <w:rFonts w:ascii="Cambria" w:eastAsia="Cambria" w:hAnsi="Cambria" w:cs="Cambria"/>
                <w:color w:val="000000"/>
              </w:rPr>
              <w:t xml:space="preserve"> строить и применять диаграммы Фейнмана для описания явлений в физике элементарных частиц.</w:t>
            </w:r>
          </w:p>
          <w:p w:rsidR="00454135" w:rsidRDefault="00454135">
            <w:pPr>
              <w:rPr>
                <w:rFonts w:ascii="Cambria" w:eastAsia="Cambria" w:hAnsi="Cambria" w:cs="Cambria"/>
              </w:rPr>
            </w:pPr>
          </w:p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  <w:u w:val="single"/>
              </w:rPr>
              <w:t>Владеть</w:t>
            </w:r>
            <w:r>
              <w:rPr>
                <w:rFonts w:ascii="Cambria" w:eastAsia="Cambria" w:hAnsi="Cambria" w:cs="Cambria"/>
                <w:color w:val="000000"/>
              </w:rPr>
              <w:t xml:space="preserve"> знаниями необходимого аппарата квантовой электродинамики и квантовой теории поля и умением его применять.</w:t>
            </w:r>
          </w:p>
        </w:tc>
      </w:tr>
      <w:tr w:rsidR="00454135">
        <w:trPr>
          <w:trHeight w:val="63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МПК-3</w:t>
            </w:r>
          </w:p>
        </w:tc>
        <w:tc>
          <w:tcPr>
            <w:tcW w:w="7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  <w:u w:val="single"/>
              </w:rPr>
              <w:t>Знат</w:t>
            </w:r>
            <w:r>
              <w:rPr>
                <w:rFonts w:ascii="Cambria" w:eastAsia="Cambria" w:hAnsi="Cambria" w:cs="Cambria"/>
                <w:color w:val="000000"/>
              </w:rPr>
              <w:t>ь методы вычисления сечений процессов и иных характеристик с помощью диаграмм Фейнмана.</w:t>
            </w:r>
          </w:p>
          <w:p w:rsidR="00454135" w:rsidRDefault="00454135">
            <w:pPr>
              <w:rPr>
                <w:rFonts w:ascii="Cambria" w:eastAsia="Cambria" w:hAnsi="Cambria" w:cs="Cambria"/>
              </w:rPr>
            </w:pPr>
          </w:p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  <w:u w:val="single"/>
              </w:rPr>
              <w:t>Уметь</w:t>
            </w:r>
            <w:r>
              <w:rPr>
                <w:rFonts w:ascii="Cambria" w:eastAsia="Cambria" w:hAnsi="Cambria" w:cs="Cambria"/>
                <w:color w:val="000000"/>
              </w:rPr>
              <w:t xml:space="preserve"> вычислять характеристики процессов физики элементарных частиц с помощью диаграмм Фейнмана.</w:t>
            </w:r>
          </w:p>
          <w:p w:rsidR="00454135" w:rsidRDefault="00454135">
            <w:pPr>
              <w:rPr>
                <w:rFonts w:ascii="Cambria" w:eastAsia="Cambria" w:hAnsi="Cambria" w:cs="Cambria"/>
              </w:rPr>
            </w:pPr>
          </w:p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  <w:u w:val="single"/>
              </w:rPr>
              <w:t>Владеть</w:t>
            </w:r>
            <w:r>
              <w:rPr>
                <w:rFonts w:ascii="Cambria" w:eastAsia="Cambria" w:hAnsi="Cambria" w:cs="Cambria"/>
                <w:color w:val="000000"/>
              </w:rPr>
              <w:t xml:space="preserve"> аппаратом линейной алгебры, необходимым для работы с тензорами и успешным вычислением характеристик процессов физики элементарных частиц.</w:t>
            </w:r>
          </w:p>
        </w:tc>
      </w:tr>
    </w:tbl>
    <w:p w:rsidR="00454135" w:rsidRDefault="00454135">
      <w:pPr>
        <w:spacing w:line="276" w:lineRule="auto"/>
        <w:rPr>
          <w:rFonts w:ascii="Cambria" w:eastAsia="Cambria" w:hAnsi="Cambria" w:cs="Cambria"/>
          <w:i/>
          <w:iCs/>
        </w:rPr>
      </w:pPr>
    </w:p>
    <w:p w:rsidR="00454135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4.</w:t>
      </w:r>
      <w:r>
        <w:rPr>
          <w:rFonts w:ascii="Cambria" w:eastAsia="Cambria" w:hAnsi="Cambria" w:cs="Cambria"/>
        </w:rPr>
        <w:t xml:space="preserve"> Объем дисциплины (модуля) составляет 2 </w:t>
      </w:r>
      <w:proofErr w:type="spellStart"/>
      <w:r>
        <w:rPr>
          <w:rFonts w:ascii="Cambria" w:eastAsia="Cambria" w:hAnsi="Cambria" w:cs="Cambria"/>
        </w:rPr>
        <w:t>з.е</w:t>
      </w:r>
      <w:proofErr w:type="spellEnd"/>
      <w:r>
        <w:rPr>
          <w:rFonts w:ascii="Cambria" w:eastAsia="Cambria" w:hAnsi="Cambria" w:cs="Cambria"/>
        </w:rPr>
        <w:t xml:space="preserve">., в том числе: 36 академических часов, отведенных на контактную работу обучающихся с преподавателем, 36 академических часов, отведенных на самостоятельную работу обучающихся. </w:t>
      </w:r>
    </w:p>
    <w:p w:rsidR="00454135" w:rsidRDefault="00454135">
      <w:pPr>
        <w:jc w:val="both"/>
        <w:rPr>
          <w:rFonts w:ascii="Cambria" w:eastAsia="Cambria" w:hAnsi="Cambria" w:cs="Cambria"/>
        </w:rPr>
      </w:pPr>
    </w:p>
    <w:p w:rsidR="00454135" w:rsidRDefault="00000000">
      <w:pPr>
        <w:shd w:val="clear" w:color="auto" w:fill="FFFFFF"/>
        <w:rPr>
          <w:rFonts w:ascii="Cambria" w:eastAsia="Cambria" w:hAnsi="Cambria" w:cs="Cambria"/>
          <w:color w:val="000000"/>
        </w:rPr>
        <w:sectPr w:rsidR="00454135">
          <w:footerReference w:type="even" r:id="rId11"/>
          <w:footerReference w:type="default" r:id="rId12"/>
          <w:footerReference w:type="first" r:id="rId13"/>
          <w:pgSz w:w="11906" w:h="16838"/>
          <w:pgMar w:top="1134" w:right="1134" w:bottom="1134" w:left="1134" w:header="0" w:footer="709" w:gutter="0"/>
          <w:cols w:space="720"/>
          <w:titlePg/>
        </w:sectPr>
      </w:pPr>
      <w:r>
        <w:rPr>
          <w:rFonts w:ascii="Cambria" w:eastAsia="Cambria" w:hAnsi="Cambria" w:cs="Cambria"/>
          <w:color w:val="000000"/>
        </w:rPr>
        <w:lastRenderedPageBreak/>
        <w:t>Контактная работа включает в себя: занятия лекционного типа и занятия семинарского типа.</w:t>
      </w:r>
    </w:p>
    <w:p w:rsidR="00454135" w:rsidRDefault="00000000">
      <w:p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lastRenderedPageBreak/>
        <w:t>5. </w:t>
      </w:r>
      <w:r>
        <w:rPr>
          <w:rFonts w:ascii="Cambria" w:eastAsia="Cambria" w:hAnsi="Cambria" w:cs="Cambria"/>
        </w:rPr>
        <w:t>Содержание дисциплины (модуля), структурированное по темам (разделам) с указанием отведенного на них количества академических часов и виды учебных занятий</w:t>
      </w:r>
    </w:p>
    <w:p w:rsidR="00454135" w:rsidRDefault="00454135">
      <w:pPr>
        <w:spacing w:line="276" w:lineRule="auto"/>
        <w:jc w:val="both"/>
        <w:rPr>
          <w:rFonts w:ascii="Cambria" w:eastAsia="Cambria" w:hAnsi="Cambria" w:cs="Cambria"/>
          <w:b/>
          <w:bCs/>
        </w:rPr>
      </w:pPr>
    </w:p>
    <w:tbl>
      <w:tblPr>
        <w:tblStyle w:val="aff7"/>
        <w:tblpPr w:leftFromText="180" w:rightFromText="180" w:vertAnchor="text" w:tblpX="1009" w:tblpY="238"/>
        <w:tblW w:w="1456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620"/>
        <w:gridCol w:w="1025"/>
        <w:gridCol w:w="1071"/>
        <w:gridCol w:w="1257"/>
        <w:gridCol w:w="1258"/>
        <w:gridCol w:w="1255"/>
        <w:gridCol w:w="1398"/>
        <w:gridCol w:w="1677"/>
        <w:gridCol w:w="3007"/>
      </w:tblGrid>
      <w:tr w:rsidR="00454135">
        <w:trPr>
          <w:trHeight w:val="135"/>
        </w:trPr>
        <w:tc>
          <w:tcPr>
            <w:tcW w:w="2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Наименование и краткое содержание разделов и тем дисциплины (модуля),</w:t>
            </w:r>
          </w:p>
          <w:p w:rsidR="00454135" w:rsidRDefault="00454135">
            <w:pPr>
              <w:rPr>
                <w:rFonts w:ascii="Cambria" w:eastAsia="Cambria" w:hAnsi="Cambria" w:cs="Cambria"/>
                <w:b/>
                <w:bCs/>
              </w:rPr>
            </w:pPr>
          </w:p>
          <w:p w:rsidR="00454135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Форма промежуточной аттестации по дисциплине (модулю)</w:t>
            </w:r>
          </w:p>
        </w:tc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Всего</w:t>
            </w:r>
          </w:p>
          <w:p w:rsidR="00454135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(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ак.ч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.)</w:t>
            </w:r>
          </w:p>
        </w:tc>
        <w:tc>
          <w:tcPr>
            <w:tcW w:w="7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В том числе</w:t>
            </w:r>
          </w:p>
        </w:tc>
        <w:tc>
          <w:tcPr>
            <w:tcW w:w="3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135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Форма текущего контроля успеваемости, наименование</w:t>
            </w:r>
          </w:p>
          <w:p w:rsidR="00454135" w:rsidRDefault="00454135">
            <w:pPr>
              <w:rPr>
                <w:rFonts w:ascii="Cambria" w:eastAsia="Cambria" w:hAnsi="Cambria" w:cs="Cambria"/>
                <w:b/>
                <w:bCs/>
              </w:rPr>
            </w:pPr>
          </w:p>
        </w:tc>
      </w:tr>
      <w:tr w:rsidR="00454135">
        <w:trPr>
          <w:trHeight w:val="135"/>
        </w:trPr>
        <w:tc>
          <w:tcPr>
            <w:tcW w:w="2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62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Контактная работа </w:t>
            </w: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br/>
              <w:t>(работа во взаимодействии с преподавателем)</w:t>
            </w:r>
          </w:p>
          <w:p w:rsidR="00454135" w:rsidRDefault="00000000">
            <w:pPr>
              <w:jc w:val="center"/>
              <w:rPr>
                <w:rFonts w:ascii="Cambria" w:eastAsia="Cambria" w:hAnsi="Cambria" w:cs="Cambria"/>
                <w:b/>
                <w:bCs/>
                <w:i/>
                <w:iCs/>
              </w:rPr>
            </w:pPr>
            <w:r>
              <w:rPr>
                <w:rFonts w:ascii="Cambria" w:eastAsia="Cambria" w:hAnsi="Cambria" w:cs="Cambria"/>
                <w:b/>
                <w:bCs/>
                <w:i/>
                <w:iCs/>
                <w:sz w:val="22"/>
                <w:szCs w:val="22"/>
              </w:rPr>
              <w:t>Виды контактной работы, академические часы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sz w:val="22"/>
                <w:szCs w:val="22"/>
                <w:vertAlign w:val="superscript"/>
              </w:rPr>
              <w:footnoteReference w:id="1"/>
            </w:r>
          </w:p>
          <w:p w:rsidR="00454135" w:rsidRDefault="00454135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135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Самостоятельная работа обучающегося,</w:t>
            </w:r>
          </w:p>
          <w:p w:rsidR="00454135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  <w:i/>
                <w:i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академические часы</w:t>
            </w:r>
          </w:p>
        </w:tc>
        <w:tc>
          <w:tcPr>
            <w:tcW w:w="3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135" w:rsidRDefault="00454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i/>
                <w:iCs/>
              </w:rPr>
            </w:pPr>
          </w:p>
        </w:tc>
      </w:tr>
      <w:tr w:rsidR="00454135">
        <w:trPr>
          <w:trHeight w:val="549"/>
        </w:trPr>
        <w:tc>
          <w:tcPr>
            <w:tcW w:w="2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i/>
                <w:iCs/>
              </w:rPr>
            </w:pPr>
          </w:p>
        </w:tc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i/>
                <w:iCs/>
              </w:rPr>
            </w:pPr>
          </w:p>
        </w:tc>
        <w:tc>
          <w:tcPr>
            <w:tcW w:w="1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135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Занятия лекционного типа (лекции)</w:t>
            </w:r>
          </w:p>
        </w:tc>
        <w:tc>
          <w:tcPr>
            <w:tcW w:w="37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135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Занятия семинарского типа</w:t>
            </w:r>
          </w:p>
        </w:tc>
        <w:tc>
          <w:tcPr>
            <w:tcW w:w="1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135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135" w:rsidRDefault="00454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  <w:tc>
          <w:tcPr>
            <w:tcW w:w="3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135" w:rsidRDefault="00454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</w:tr>
      <w:tr w:rsidR="00454135">
        <w:trPr>
          <w:trHeight w:val="2073"/>
        </w:trPr>
        <w:tc>
          <w:tcPr>
            <w:tcW w:w="2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  <w:tc>
          <w:tcPr>
            <w:tcW w:w="10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135" w:rsidRDefault="00454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135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Семинары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135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Лабораторные занятия*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135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Практические занятия*</w:t>
            </w:r>
          </w:p>
        </w:tc>
        <w:tc>
          <w:tcPr>
            <w:tcW w:w="1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135" w:rsidRDefault="00454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135" w:rsidRDefault="00454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3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135" w:rsidRDefault="00454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</w:tr>
      <w:tr w:rsidR="00454135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  <w:highlight w:val="yellow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Тема 1. Элементы классической теории поля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8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Pr="00643C18" w:rsidRDefault="00643C18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4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Опрос, проверка домашнего задания</w:t>
            </w:r>
          </w:p>
        </w:tc>
      </w:tr>
      <w:tr w:rsidR="00454135">
        <w:trPr>
          <w:trHeight w:val="584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  <w:highlight w:val="yellow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Тема 2. Энергия-импульс полей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8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Pr="00643C18" w:rsidRDefault="00643C18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4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Опрос, проверка домашнего задания</w:t>
            </w:r>
          </w:p>
        </w:tc>
      </w:tr>
      <w:tr w:rsidR="00454135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Тема 3. Коммутационные соотношения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8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Pr="00643C18" w:rsidRDefault="00643C18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4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Опрос, проверка домашнего задания</w:t>
            </w:r>
          </w:p>
        </w:tc>
      </w:tr>
      <w:tr w:rsidR="00454135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Тема 4. Функции Грина.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10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3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3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Pr="00643C18" w:rsidRDefault="00643C18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4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Опрос, проверка домашнего задания</w:t>
            </w:r>
          </w:p>
        </w:tc>
      </w:tr>
      <w:tr w:rsidR="00454135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Тема 5. Причинность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10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3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3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Pr="00643C18" w:rsidRDefault="00643C18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4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Опрос, проверка домашнего задания</w:t>
            </w:r>
          </w:p>
        </w:tc>
      </w:tr>
      <w:tr w:rsidR="00454135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Тема 6. Матрицы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10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3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3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Pr="00643C18" w:rsidRDefault="00643C18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4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Опрос, проверка домашнего задания</w:t>
            </w:r>
          </w:p>
        </w:tc>
      </w:tr>
      <w:tr w:rsidR="00454135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lastRenderedPageBreak/>
              <w:t>Тема 7. Процессы в квантовой электродинамике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12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3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3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Pr="00643C18" w:rsidRDefault="00643C18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6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Опрос, проверка домашнего задания</w:t>
            </w:r>
          </w:p>
        </w:tc>
      </w:tr>
      <w:tr w:rsidR="00454135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Промежуточная аттестация</w:t>
            </w:r>
          </w:p>
          <w:p w:rsidR="00454135" w:rsidRDefault="00454135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72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rPr>
                <w:rFonts w:ascii="Cambria" w:eastAsia="Cambria" w:hAnsi="Cambria" w:cs="Cambria"/>
                <w:b/>
                <w:bCs/>
                <w:i/>
                <w:iCs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6</w:t>
            </w:r>
            <w:r>
              <w:rPr>
                <w:rFonts w:ascii="Cambria" w:eastAsia="Cambria" w:hAnsi="Cambria" w:cs="Cambria"/>
                <w:b/>
                <w:bCs/>
                <w:sz w:val="22"/>
                <w:szCs w:val="22"/>
                <w:vertAlign w:val="superscript"/>
              </w:rPr>
              <w:footnoteReference w:id="2"/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Экзамен</w:t>
            </w:r>
          </w:p>
        </w:tc>
      </w:tr>
      <w:tr w:rsidR="00454135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72</w:t>
            </w:r>
          </w:p>
        </w:tc>
        <w:tc>
          <w:tcPr>
            <w:tcW w:w="62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36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36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135" w:rsidRDefault="00454135">
            <w:pPr>
              <w:rPr>
                <w:rFonts w:ascii="Cambria" w:eastAsia="Cambria" w:hAnsi="Cambria" w:cs="Cambria"/>
                <w:b/>
                <w:bCs/>
              </w:rPr>
            </w:pPr>
          </w:p>
        </w:tc>
      </w:tr>
    </w:tbl>
    <w:p w:rsidR="00454135" w:rsidRDefault="00000000">
      <w:p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*Лабораторные занятия, практические занятия относятся к практической подготовке обучающихся.</w:t>
      </w:r>
    </w:p>
    <w:p w:rsidR="00454135" w:rsidRDefault="00454135">
      <w:pPr>
        <w:rPr>
          <w:rFonts w:ascii="Cambria" w:eastAsia="Cambria" w:hAnsi="Cambria" w:cs="Cambria"/>
        </w:rPr>
        <w:sectPr w:rsidR="00454135">
          <w:footerReference w:type="default" r:id="rId14"/>
          <w:footerReference w:type="first" r:id="rId15"/>
          <w:pgSz w:w="16838" w:h="11906" w:orient="landscape"/>
          <w:pgMar w:top="1134" w:right="1134" w:bottom="1134" w:left="1134" w:header="0" w:footer="709" w:gutter="0"/>
          <w:cols w:space="720"/>
          <w:titlePg/>
        </w:sectPr>
      </w:pPr>
    </w:p>
    <w:p w:rsidR="00454135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lastRenderedPageBreak/>
        <w:t>Тема 1. Элементы классической теории поля</w:t>
      </w:r>
    </w:p>
    <w:p w:rsidR="00454135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Принцип экстремума действия. Уравнения Эйлера-Лагранжа. Теорема Нетер и законы сохранения. Тензор энергии-импульса, заряд.</w:t>
      </w:r>
    </w:p>
    <w:p w:rsidR="00454135" w:rsidRDefault="00454135">
      <w:pPr>
        <w:jc w:val="both"/>
        <w:rPr>
          <w:rFonts w:ascii="Cambria" w:eastAsia="Cambria" w:hAnsi="Cambria" w:cs="Cambria"/>
        </w:rPr>
      </w:pPr>
    </w:p>
    <w:p w:rsidR="00454135" w:rsidRDefault="00000000">
      <w:pPr>
        <w:tabs>
          <w:tab w:val="left" w:pos="7020"/>
        </w:tabs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Тема 2. Энергия-импульс полей.</w:t>
      </w:r>
    </w:p>
    <w:p w:rsidR="00454135" w:rsidRDefault="00000000">
      <w:pPr>
        <w:tabs>
          <w:tab w:val="left" w:pos="7020"/>
        </w:tabs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Векторное поле с нулевой массой. Решение уравнений Максвелла в вакууме. Поляризационная матрица плотности. Энергия-импульс скалярного вещественного и комплексного полей, векторного поля с нулевой и ненулевой массой, </w:t>
      </w:r>
      <w:proofErr w:type="spellStart"/>
      <w:r>
        <w:rPr>
          <w:rFonts w:ascii="Cambria" w:eastAsia="Cambria" w:hAnsi="Cambria" w:cs="Cambria"/>
        </w:rPr>
        <w:t>спинорного</w:t>
      </w:r>
      <w:proofErr w:type="spellEnd"/>
      <w:r>
        <w:rPr>
          <w:rFonts w:ascii="Cambria" w:eastAsia="Cambria" w:hAnsi="Cambria" w:cs="Cambria"/>
        </w:rPr>
        <w:t xml:space="preserve"> поля.  Неопределённость энергии </w:t>
      </w:r>
      <w:proofErr w:type="spellStart"/>
      <w:r>
        <w:rPr>
          <w:rFonts w:ascii="Cambria" w:eastAsia="Cambria" w:hAnsi="Cambria" w:cs="Cambria"/>
        </w:rPr>
        <w:t>спинорного</w:t>
      </w:r>
      <w:proofErr w:type="spellEnd"/>
      <w:r>
        <w:rPr>
          <w:rFonts w:ascii="Cambria" w:eastAsia="Cambria" w:hAnsi="Cambria" w:cs="Cambria"/>
        </w:rPr>
        <w:t xml:space="preserve"> поля и необходимость перехода к квантовой теории поля.  </w:t>
      </w:r>
    </w:p>
    <w:p w:rsidR="00454135" w:rsidRDefault="00454135">
      <w:pPr>
        <w:tabs>
          <w:tab w:val="left" w:pos="7020"/>
        </w:tabs>
        <w:rPr>
          <w:rFonts w:ascii="Cambria" w:eastAsia="Cambria" w:hAnsi="Cambria" w:cs="Cambria"/>
          <w:i/>
          <w:iCs/>
        </w:rPr>
      </w:pPr>
    </w:p>
    <w:p w:rsidR="00454135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Тема 3. Коммутационные соотношения.</w:t>
      </w:r>
    </w:p>
    <w:p w:rsidR="00454135" w:rsidRDefault="00000000">
      <w:pPr>
        <w:tabs>
          <w:tab w:val="left" w:pos="7020"/>
        </w:tabs>
        <w:jc w:val="both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Фермионное</w:t>
      </w:r>
      <w:proofErr w:type="spellEnd"/>
      <w:r>
        <w:rPr>
          <w:rFonts w:ascii="Cambria" w:eastAsia="Cambria" w:hAnsi="Cambria" w:cs="Cambria"/>
        </w:rPr>
        <w:t xml:space="preserve"> поле, его тензор энергии-импульса. Коммутационные соотношения для операторов скалярных, векторных и </w:t>
      </w:r>
      <w:proofErr w:type="spellStart"/>
      <w:r>
        <w:rPr>
          <w:rFonts w:ascii="Cambria" w:eastAsia="Cambria" w:hAnsi="Cambria" w:cs="Cambria"/>
        </w:rPr>
        <w:t>спинорных</w:t>
      </w:r>
      <w:proofErr w:type="spellEnd"/>
      <w:r>
        <w:rPr>
          <w:rFonts w:ascii="Cambria" w:eastAsia="Cambria" w:hAnsi="Cambria" w:cs="Cambria"/>
        </w:rPr>
        <w:t xml:space="preserve"> полей. Аналогия с классической теорией поля — обобщенные импульсы, гамильтониан.</w:t>
      </w:r>
    </w:p>
    <w:p w:rsidR="00454135" w:rsidRDefault="00454135">
      <w:pPr>
        <w:rPr>
          <w:rFonts w:ascii="Cambria" w:eastAsia="Cambria" w:hAnsi="Cambria" w:cs="Cambria"/>
          <w:i/>
          <w:iCs/>
        </w:rPr>
      </w:pPr>
    </w:p>
    <w:p w:rsidR="00454135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Тема 4. Функции Грина.</w:t>
      </w:r>
    </w:p>
    <w:p w:rsidR="00454135" w:rsidRDefault="00000000">
      <w:pPr>
        <w:tabs>
          <w:tab w:val="left" w:pos="7020"/>
        </w:tabs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Функция Грина для уравнения Клейна-Гордона-Фока. Функция Грина для уравнения Дирака. Функция Грина для векторного поля. Построение </w:t>
      </w:r>
      <w:proofErr w:type="spellStart"/>
      <w:r>
        <w:rPr>
          <w:rFonts w:ascii="Cambria" w:eastAsia="Cambria" w:hAnsi="Cambria" w:cs="Cambria"/>
        </w:rPr>
        <w:t>пропагаторов</w:t>
      </w:r>
      <w:proofErr w:type="spellEnd"/>
      <w:r>
        <w:rPr>
          <w:rFonts w:ascii="Cambria" w:eastAsia="Cambria" w:hAnsi="Cambria" w:cs="Cambria"/>
        </w:rPr>
        <w:t xml:space="preserve"> и способ обхода контуров. </w:t>
      </w:r>
    </w:p>
    <w:p w:rsidR="00454135" w:rsidRDefault="00454135">
      <w:pPr>
        <w:rPr>
          <w:rFonts w:ascii="Cambria" w:eastAsia="Cambria" w:hAnsi="Cambria" w:cs="Cambria"/>
        </w:rPr>
      </w:pPr>
    </w:p>
    <w:p w:rsidR="00454135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Тема 5. Причинность.</w:t>
      </w:r>
    </w:p>
    <w:p w:rsidR="00454135" w:rsidRDefault="00000000">
      <w:pPr>
        <w:tabs>
          <w:tab w:val="left" w:pos="7020"/>
        </w:tabs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Квантование скалярного, векторного и </w:t>
      </w:r>
      <w:proofErr w:type="spellStart"/>
      <w:r>
        <w:rPr>
          <w:rFonts w:ascii="Cambria" w:eastAsia="Cambria" w:hAnsi="Cambria" w:cs="Cambria"/>
        </w:rPr>
        <w:t>фермионного</w:t>
      </w:r>
      <w:proofErr w:type="spellEnd"/>
      <w:r>
        <w:rPr>
          <w:rFonts w:ascii="Cambria" w:eastAsia="Cambria" w:hAnsi="Cambria" w:cs="Cambria"/>
        </w:rPr>
        <w:t xml:space="preserve"> полей. N-частичное состояние. Причинность в квантовой теории поля. </w:t>
      </w:r>
    </w:p>
    <w:p w:rsidR="00454135" w:rsidRDefault="00454135">
      <w:pPr>
        <w:rPr>
          <w:rFonts w:ascii="Cambria" w:eastAsia="Cambria" w:hAnsi="Cambria" w:cs="Cambria"/>
        </w:rPr>
      </w:pPr>
    </w:p>
    <w:p w:rsidR="00454135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Тема 6. Матрицы.</w:t>
      </w:r>
    </w:p>
    <w:p w:rsidR="00454135" w:rsidRDefault="00000000">
      <w:pPr>
        <w:tabs>
          <w:tab w:val="left" w:pos="7020"/>
        </w:tabs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Теория S-матрицы. Представление взаимодействие. Вероятность перехода. T-упорядочивание. Теорема Вика. Матричные элементы. Наблюдаемые сечения и ширины распадов.</w:t>
      </w:r>
    </w:p>
    <w:p w:rsidR="00454135" w:rsidRDefault="00454135">
      <w:pPr>
        <w:rPr>
          <w:rFonts w:ascii="Cambria" w:eastAsia="Cambria" w:hAnsi="Cambria" w:cs="Cambria"/>
        </w:rPr>
      </w:pPr>
    </w:p>
    <w:p w:rsidR="00454135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Тема 7. Процессы в квантовой электродинамике.</w:t>
      </w:r>
    </w:p>
    <w:p w:rsidR="00454135" w:rsidRDefault="00000000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</w:rPr>
        <w:t xml:space="preserve">Процессы в квантовой электродинамике. Элементарные диаграммы. Правила Фейнмана. Рассеяние электрона на классическом потенциале. Сечение аннигиляции </w:t>
      </w:r>
      <w:proofErr w:type="spellStart"/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vertAlign w:val="superscript"/>
        </w:rPr>
        <w:t>+</w:t>
      </w:r>
      <w:r>
        <w:rPr>
          <w:rFonts w:ascii="Cambria" w:eastAsia="Cambria" w:hAnsi="Cambria" w:cs="Cambria"/>
        </w:rPr>
        <w:t>e</w:t>
      </w:r>
      <w:proofErr w:type="spellEnd"/>
      <w:proofErr w:type="gramStart"/>
      <w:r>
        <w:rPr>
          <w:rFonts w:ascii="Cambria" w:eastAsia="Cambria" w:hAnsi="Cambria" w:cs="Cambria"/>
          <w:vertAlign w:val="superscript"/>
        </w:rPr>
        <w:t>-</w:t>
      </w:r>
      <w:r>
        <w:rPr>
          <w:rFonts w:ascii="Cambria" w:eastAsia="Cambria" w:hAnsi="Cambria" w:cs="Cambria"/>
        </w:rPr>
        <w:t>-&gt;</w:t>
      </w:r>
      <w:proofErr w:type="spellStart"/>
      <w:r>
        <w:rPr>
          <w:rFonts w:ascii="Verdana" w:eastAsia="Verdana" w:hAnsi="Verdana" w:cs="Verdana"/>
        </w:rPr>
        <w:t>μ</w:t>
      </w:r>
      <w:proofErr w:type="gramEnd"/>
      <w:r>
        <w:rPr>
          <w:rFonts w:ascii="Verdana" w:eastAsia="Verdana" w:hAnsi="Verdana" w:cs="Verdana"/>
          <w:vertAlign w:val="superscript"/>
        </w:rPr>
        <w:t>+</w:t>
      </w:r>
      <w:r>
        <w:rPr>
          <w:rFonts w:ascii="Verdana" w:eastAsia="Verdana" w:hAnsi="Verdana" w:cs="Verdana"/>
        </w:rPr>
        <w:t>μ</w:t>
      </w:r>
      <w:proofErr w:type="spellEnd"/>
      <w:r>
        <w:rPr>
          <w:rFonts w:ascii="Verdana" w:eastAsia="Verdana" w:hAnsi="Verdana" w:cs="Verdana"/>
          <w:vertAlign w:val="superscript"/>
        </w:rPr>
        <w:t>-</w:t>
      </w:r>
      <w:r>
        <w:rPr>
          <w:rFonts w:ascii="Cambria" w:eastAsia="Cambria" w:hAnsi="Cambria" w:cs="Cambria"/>
        </w:rPr>
        <w:t>. Измерение электрических зарядов кварков. Сечение комптоновского рассеяния фотона на электроне.</w:t>
      </w:r>
    </w:p>
    <w:p w:rsidR="00454135" w:rsidRDefault="00454135">
      <w:pPr>
        <w:rPr>
          <w:rFonts w:ascii="Cambria" w:eastAsia="Cambria" w:hAnsi="Cambria" w:cs="Cambria"/>
          <w:b/>
          <w:bCs/>
        </w:rPr>
      </w:pPr>
    </w:p>
    <w:p w:rsidR="00454135" w:rsidRDefault="00000000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6. Фонд оценочных средств для оценивания результатов обучения по дисциплине (модулю)</w:t>
      </w:r>
    </w:p>
    <w:p w:rsidR="00454135" w:rsidRDefault="00454135">
      <w:pPr>
        <w:rPr>
          <w:rFonts w:ascii="Cambria" w:eastAsia="Cambria" w:hAnsi="Cambria" w:cs="Cambria"/>
          <w:highlight w:val="yellow"/>
        </w:rPr>
      </w:pPr>
    </w:p>
    <w:p w:rsidR="00454135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6.1. Типовые задания и иные материалы, необходимые для оценки результатов обучения:</w:t>
      </w:r>
    </w:p>
    <w:p w:rsidR="00454135" w:rsidRDefault="00454135">
      <w:pPr>
        <w:jc w:val="both"/>
        <w:rPr>
          <w:rFonts w:ascii="Cambria" w:eastAsia="Cambria" w:hAnsi="Cambria" w:cs="Cambria"/>
        </w:rPr>
      </w:pPr>
    </w:p>
    <w:p w:rsidR="00454135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Текущий контроль по дисциплине «Методика расчетов в квантовой теории поля» осуществляется на лекциях и семинарских занятиях и заключается в оценке активности и качества участия в опросах и собеседованиях по проблемам, изучаемых в рамках тем лекционных занятий, аргументированности позиции; оценивается широта используемых теоретических знаний.</w:t>
      </w:r>
    </w:p>
    <w:p w:rsidR="00454135" w:rsidRDefault="00454135">
      <w:pPr>
        <w:jc w:val="both"/>
        <w:rPr>
          <w:rFonts w:ascii="Cambria" w:eastAsia="Cambria" w:hAnsi="Cambria" w:cs="Cambria"/>
        </w:rPr>
      </w:pPr>
    </w:p>
    <w:p w:rsidR="00454135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Типовые вопросы для проведения текущей проверки успеваемости:</w:t>
      </w:r>
      <w:r>
        <w:rPr>
          <w:rFonts w:ascii="Cambria" w:eastAsia="Cambria" w:hAnsi="Cambria" w:cs="Cambria"/>
        </w:rPr>
        <w:br/>
      </w:r>
    </w:p>
    <w:p w:rsidR="0045413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</w:rPr>
        <w:t>Запишите лагранжиан скалярного комплексного поля.</w:t>
      </w:r>
    </w:p>
    <w:p w:rsidR="00454135" w:rsidRDefault="00000000">
      <w:pPr>
        <w:numPr>
          <w:ilvl w:val="0"/>
          <w:numId w:val="5"/>
        </w:num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 xml:space="preserve">Запишите лагранжиан </w:t>
      </w:r>
      <w:proofErr w:type="spellStart"/>
      <w:r>
        <w:rPr>
          <w:rFonts w:ascii="Cambria" w:eastAsia="Cambria" w:hAnsi="Cambria" w:cs="Cambria"/>
        </w:rPr>
        <w:t>фермионного</w:t>
      </w:r>
      <w:proofErr w:type="spellEnd"/>
      <w:r>
        <w:rPr>
          <w:rFonts w:ascii="Cambria" w:eastAsia="Cambria" w:hAnsi="Cambria" w:cs="Cambria"/>
        </w:rPr>
        <w:t xml:space="preserve"> поля.</w:t>
      </w:r>
    </w:p>
    <w:p w:rsidR="0045413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Что такое функция Грина?</w:t>
      </w:r>
    </w:p>
    <w:p w:rsidR="00454135" w:rsidRDefault="00000000">
      <w:pPr>
        <w:numPr>
          <w:ilvl w:val="0"/>
          <w:numId w:val="5"/>
        </w:numPr>
        <w:spacing w:line="276" w:lineRule="auto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</w:rPr>
        <w:t>Запишите тензор энергии-импульса для скалярной теории.</w:t>
      </w:r>
    </w:p>
    <w:p w:rsidR="00454135" w:rsidRDefault="00000000">
      <w:pPr>
        <w:numPr>
          <w:ilvl w:val="0"/>
          <w:numId w:val="5"/>
        </w:numPr>
        <w:spacing w:line="27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Запишите тензор энергии-импульса для </w:t>
      </w:r>
      <w:proofErr w:type="spellStart"/>
      <w:r>
        <w:rPr>
          <w:rFonts w:ascii="Cambria" w:eastAsia="Cambria" w:hAnsi="Cambria" w:cs="Cambria"/>
        </w:rPr>
        <w:t>фермионного</w:t>
      </w:r>
      <w:proofErr w:type="spellEnd"/>
      <w:r>
        <w:rPr>
          <w:rFonts w:ascii="Cambria" w:eastAsia="Cambria" w:hAnsi="Cambria" w:cs="Cambria"/>
        </w:rPr>
        <w:t xml:space="preserve"> поля.</w:t>
      </w:r>
    </w:p>
    <w:p w:rsidR="00454135" w:rsidRDefault="00000000">
      <w:pPr>
        <w:numPr>
          <w:ilvl w:val="0"/>
          <w:numId w:val="5"/>
        </w:numPr>
        <w:spacing w:line="276" w:lineRule="auto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</w:rPr>
        <w:t xml:space="preserve">Как выглядит функция Грина для уравнения Клейна-Гордона-Фока? </w:t>
      </w:r>
    </w:p>
    <w:p w:rsidR="0045413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Какова минимальная размерность представления γ-матриц, удовлетворяющих соотношениям Клиффорда в 4-мерном пространстве </w:t>
      </w:r>
      <w:proofErr w:type="spellStart"/>
      <w:r>
        <w:rPr>
          <w:rFonts w:ascii="Cambria" w:eastAsia="Cambria" w:hAnsi="Cambria" w:cs="Cambria"/>
          <w:color w:val="000000"/>
        </w:rPr>
        <w:t>Минковского</w:t>
      </w:r>
      <w:proofErr w:type="spellEnd"/>
      <w:r>
        <w:rPr>
          <w:rFonts w:ascii="Cambria" w:eastAsia="Cambria" w:hAnsi="Cambria" w:cs="Cambria"/>
          <w:color w:val="000000"/>
        </w:rPr>
        <w:t>?</w:t>
      </w:r>
    </w:p>
    <w:p w:rsidR="0045413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Каков физический эффект интерференции положительных и отрицательных частот в решениях уравнения Дирака?</w:t>
      </w:r>
    </w:p>
    <w:p w:rsidR="0045413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Как формулируется принцип причинности в квантовой теории поля?</w:t>
      </w:r>
    </w:p>
    <w:p w:rsidR="00454135" w:rsidRDefault="00000000">
      <w:pPr>
        <w:numPr>
          <w:ilvl w:val="0"/>
          <w:numId w:val="5"/>
        </w:num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Запишите правила Фейнмана для КЭД.</w:t>
      </w:r>
    </w:p>
    <w:p w:rsidR="0045413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Запишите общее выражение для сечения процесса a + b -&gt; c + d.</w:t>
      </w:r>
    </w:p>
    <w:p w:rsidR="0045413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Запишите общее выражение для ширины распада c -&gt; a + b.</w:t>
      </w:r>
    </w:p>
    <w:p w:rsidR="0045413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Чему равно сечение аннигиляции </w:t>
      </w:r>
      <w:proofErr w:type="spellStart"/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vertAlign w:val="superscript"/>
        </w:rPr>
        <w:t>+</w:t>
      </w:r>
      <w:r>
        <w:rPr>
          <w:rFonts w:ascii="Cambria" w:eastAsia="Cambria" w:hAnsi="Cambria" w:cs="Cambria"/>
        </w:rPr>
        <w:t>e</w:t>
      </w:r>
      <w:proofErr w:type="spellEnd"/>
      <w:proofErr w:type="gramStart"/>
      <w:r>
        <w:rPr>
          <w:rFonts w:ascii="Cambria" w:eastAsia="Cambria" w:hAnsi="Cambria" w:cs="Cambria"/>
          <w:vertAlign w:val="superscript"/>
        </w:rPr>
        <w:t>-</w:t>
      </w:r>
      <w:r>
        <w:rPr>
          <w:rFonts w:ascii="Cambria" w:eastAsia="Cambria" w:hAnsi="Cambria" w:cs="Cambria"/>
        </w:rPr>
        <w:t>-&gt;</w:t>
      </w:r>
      <w:proofErr w:type="spellStart"/>
      <w:r>
        <w:rPr>
          <w:rFonts w:ascii="Verdana" w:eastAsia="Verdana" w:hAnsi="Verdana" w:cs="Verdana"/>
        </w:rPr>
        <w:t>μ</w:t>
      </w:r>
      <w:proofErr w:type="gramEnd"/>
      <w:r>
        <w:rPr>
          <w:rFonts w:ascii="Verdana" w:eastAsia="Verdana" w:hAnsi="Verdana" w:cs="Verdana"/>
          <w:vertAlign w:val="superscript"/>
        </w:rPr>
        <w:t>+</w:t>
      </w:r>
      <w:r>
        <w:rPr>
          <w:rFonts w:ascii="Verdana" w:eastAsia="Verdana" w:hAnsi="Verdana" w:cs="Verdana"/>
        </w:rPr>
        <w:t>μ</w:t>
      </w:r>
      <w:proofErr w:type="spellEnd"/>
      <w:r>
        <w:rPr>
          <w:rFonts w:ascii="Verdana" w:eastAsia="Verdana" w:hAnsi="Verdana" w:cs="Verdana"/>
          <w:vertAlign w:val="superscript"/>
        </w:rPr>
        <w:t>-</w:t>
      </w:r>
      <w:r>
        <w:rPr>
          <w:rFonts w:ascii="Cambria" w:eastAsia="Cambria" w:hAnsi="Cambria" w:cs="Cambria"/>
        </w:rPr>
        <w:t xml:space="preserve">? Как из этого выражения можно определить количество </w:t>
      </w:r>
      <w:proofErr w:type="spellStart"/>
      <w:r>
        <w:rPr>
          <w:rFonts w:ascii="Cambria" w:eastAsia="Cambria" w:hAnsi="Cambria" w:cs="Cambria"/>
        </w:rPr>
        <w:t>кварковых</w:t>
      </w:r>
      <w:proofErr w:type="spellEnd"/>
      <w:r>
        <w:rPr>
          <w:rFonts w:ascii="Cambria" w:eastAsia="Cambria" w:hAnsi="Cambria" w:cs="Cambria"/>
        </w:rPr>
        <w:t xml:space="preserve"> поколений?</w:t>
      </w:r>
    </w:p>
    <w:p w:rsidR="0045413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Запишите формулу Клейна-</w:t>
      </w:r>
      <w:proofErr w:type="spellStart"/>
      <w:r>
        <w:rPr>
          <w:rFonts w:ascii="Cambria" w:eastAsia="Cambria" w:hAnsi="Cambria" w:cs="Cambria"/>
        </w:rPr>
        <w:t>Нишины</w:t>
      </w:r>
      <w:proofErr w:type="spellEnd"/>
      <w:r>
        <w:rPr>
          <w:rFonts w:ascii="Cambria" w:eastAsia="Cambria" w:hAnsi="Cambria" w:cs="Cambria"/>
        </w:rPr>
        <w:t>.</w:t>
      </w:r>
    </w:p>
    <w:p w:rsidR="00454135" w:rsidRDefault="00454135">
      <w:pPr>
        <w:rPr>
          <w:rFonts w:ascii="Cambria" w:eastAsia="Cambria" w:hAnsi="Cambria" w:cs="Cambria"/>
        </w:rPr>
      </w:pPr>
    </w:p>
    <w:p w:rsidR="00454135" w:rsidRDefault="00454135">
      <w:pPr>
        <w:rPr>
          <w:rFonts w:ascii="Cambria" w:eastAsia="Cambria" w:hAnsi="Cambria" w:cs="Cambria"/>
        </w:rPr>
      </w:pPr>
    </w:p>
    <w:p w:rsidR="00454135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Типовые вопросы, задания для проведения промежуточной аттестации (экзамена):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br/>
        <w:t>Экзамен проводится в виде письменной работы с последующим собеседованием по изученным темам.</w:t>
      </w:r>
    </w:p>
    <w:p w:rsidR="00454135" w:rsidRDefault="00454135">
      <w:pPr>
        <w:rPr>
          <w:rFonts w:ascii="Cambria" w:eastAsia="Cambria" w:hAnsi="Cambria" w:cs="Cambria"/>
          <w:i/>
          <w:iCs/>
          <w:u w:val="single"/>
        </w:rPr>
      </w:pPr>
    </w:p>
    <w:p w:rsidR="00454135" w:rsidRDefault="00000000">
      <w:pPr>
        <w:rPr>
          <w:rFonts w:ascii="Cambria" w:eastAsia="Cambria" w:hAnsi="Cambria" w:cs="Cambria"/>
          <w:b/>
          <w:bCs/>
          <w:i/>
          <w:iCs/>
        </w:rPr>
      </w:pPr>
      <w:r>
        <w:rPr>
          <w:rFonts w:ascii="Cambria" w:eastAsia="Cambria" w:hAnsi="Cambria" w:cs="Cambria"/>
          <w:i/>
          <w:iCs/>
        </w:rPr>
        <w:t>Примеры задач для сдачи экзамена</w:t>
      </w:r>
      <w:r>
        <w:rPr>
          <w:rFonts w:ascii="Cambria" w:eastAsia="Cambria" w:hAnsi="Cambria" w:cs="Cambria"/>
          <w:b/>
          <w:bCs/>
          <w:i/>
          <w:iCs/>
        </w:rPr>
        <w:t>:</w:t>
      </w:r>
    </w:p>
    <w:p w:rsidR="00454135" w:rsidRDefault="00454135">
      <w:pPr>
        <w:ind w:left="360"/>
        <w:rPr>
          <w:rFonts w:ascii="Cambria" w:eastAsia="Cambria" w:hAnsi="Cambria" w:cs="Cambria"/>
          <w:b/>
          <w:bCs/>
        </w:rPr>
      </w:pPr>
    </w:p>
    <w:p w:rsidR="00454135" w:rsidRDefault="00000000">
      <w:pPr>
        <w:ind w:left="360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Задача 1</w:t>
      </w:r>
    </w:p>
    <w:p w:rsidR="00454135" w:rsidRDefault="00000000">
      <w:pPr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Покажите, что лагранжиан</w:t>
      </w:r>
    </w:p>
    <w:p w:rsidR="00454135" w:rsidRDefault="00000000">
      <w:pPr>
        <w:ind w:left="360"/>
        <w:rPr>
          <w:rFonts w:ascii="Cambria" w:eastAsia="Cambria" w:hAnsi="Cambria" w:cs="Cambria"/>
        </w:rPr>
      </w:pPr>
      <w:r>
        <w:rPr>
          <w:noProof/>
        </w:rPr>
        <w:drawing>
          <wp:inline distT="0" distB="0" distL="0" distR="0">
            <wp:extent cx="5295900" cy="594360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94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4135" w:rsidRDefault="00000000">
      <w:pPr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инвариантен при преобразованиях</w:t>
      </w:r>
    </w:p>
    <w:p w:rsidR="00454135" w:rsidRDefault="00000000">
      <w:pPr>
        <w:ind w:left="360"/>
        <w:rPr>
          <w:rFonts w:ascii="Cambria" w:eastAsia="Cambria" w:hAnsi="Cambria" w:cs="Cambria"/>
        </w:rPr>
      </w:pPr>
      <w:r>
        <w:rPr>
          <w:noProof/>
        </w:rPr>
        <w:drawing>
          <wp:inline distT="0" distB="0" distL="0" distR="0">
            <wp:extent cx="2705100" cy="655320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655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4135" w:rsidRDefault="00000000">
      <w:pPr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Найдите соответствующий </w:t>
      </w:r>
      <w:proofErr w:type="spellStart"/>
      <w:r>
        <w:rPr>
          <w:rFonts w:ascii="Cambria" w:eastAsia="Cambria" w:hAnsi="Cambria" w:cs="Cambria"/>
        </w:rPr>
        <w:t>нетеровский</w:t>
      </w:r>
      <w:proofErr w:type="spellEnd"/>
      <w:r>
        <w:rPr>
          <w:rFonts w:ascii="Cambria" w:eastAsia="Cambria" w:hAnsi="Cambria" w:cs="Cambria"/>
        </w:rPr>
        <w:t xml:space="preserve"> ток и заряд.</w:t>
      </w:r>
    </w:p>
    <w:p w:rsidR="00454135" w:rsidRDefault="00454135">
      <w:pPr>
        <w:ind w:left="360"/>
        <w:rPr>
          <w:rFonts w:ascii="Cambria" w:eastAsia="Cambria" w:hAnsi="Cambria" w:cs="Cambria"/>
        </w:rPr>
      </w:pPr>
    </w:p>
    <w:p w:rsidR="00454135" w:rsidRDefault="00000000">
      <w:pPr>
        <w:ind w:left="360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Задача 2</w:t>
      </w:r>
    </w:p>
    <w:p w:rsidR="00454135" w:rsidRDefault="00000000">
      <w:pPr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Покажите, что лагранжиан</w:t>
      </w:r>
    </w:p>
    <w:p w:rsidR="00454135" w:rsidRDefault="00000000">
      <w:pPr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  <w:r>
        <w:rPr>
          <w:noProof/>
        </w:rPr>
        <w:drawing>
          <wp:inline distT="0" distB="0" distL="0" distR="0">
            <wp:extent cx="2331720" cy="441960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441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4135" w:rsidRDefault="00000000">
      <w:pPr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Где</w:t>
      </w:r>
    </w:p>
    <w:p w:rsidR="00454135" w:rsidRDefault="00000000">
      <w:pPr>
        <w:ind w:left="360"/>
        <w:rPr>
          <w:rFonts w:ascii="Cambria" w:eastAsia="Cambria" w:hAnsi="Cambria" w:cs="Cambria"/>
        </w:rPr>
      </w:pPr>
      <w:r>
        <w:rPr>
          <w:noProof/>
        </w:rPr>
        <w:drawing>
          <wp:inline distT="0" distB="0" distL="0" distR="0">
            <wp:extent cx="1150620" cy="563880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4135" w:rsidRDefault="00454135">
      <w:pPr>
        <w:ind w:left="360"/>
        <w:rPr>
          <w:rFonts w:ascii="Cambria" w:eastAsia="Cambria" w:hAnsi="Cambria" w:cs="Cambria"/>
        </w:rPr>
      </w:pPr>
    </w:p>
    <w:p w:rsidR="00454135" w:rsidRDefault="00000000">
      <w:pPr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инвариантен относительно </w:t>
      </w:r>
      <w:proofErr w:type="gramStart"/>
      <w:r>
        <w:rPr>
          <w:rFonts w:ascii="Cambria" w:eastAsia="Cambria" w:hAnsi="Cambria" w:cs="Cambria"/>
        </w:rPr>
        <w:t>SU(</w:t>
      </w:r>
      <w:proofErr w:type="gramEnd"/>
      <w:r>
        <w:rPr>
          <w:rFonts w:ascii="Cambria" w:eastAsia="Cambria" w:hAnsi="Cambria" w:cs="Cambria"/>
        </w:rPr>
        <w:t xml:space="preserve">2) преобразований. Найдите соответствующий </w:t>
      </w:r>
      <w:proofErr w:type="spellStart"/>
      <w:r>
        <w:rPr>
          <w:rFonts w:ascii="Cambria" w:eastAsia="Cambria" w:hAnsi="Cambria" w:cs="Cambria"/>
        </w:rPr>
        <w:t>нетеровский</w:t>
      </w:r>
      <w:proofErr w:type="spellEnd"/>
      <w:r>
        <w:rPr>
          <w:rFonts w:ascii="Cambria" w:eastAsia="Cambria" w:hAnsi="Cambria" w:cs="Cambria"/>
        </w:rPr>
        <w:t xml:space="preserve"> ток и заряд.</w:t>
      </w:r>
    </w:p>
    <w:p w:rsidR="00454135" w:rsidRDefault="00000000">
      <w:pPr>
        <w:ind w:left="360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lastRenderedPageBreak/>
        <w:t>Задача 3</w:t>
      </w:r>
    </w:p>
    <w:p w:rsidR="00454135" w:rsidRDefault="00000000">
      <w:pPr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Найдите размерность скалярного поля φ(x)</w:t>
      </w:r>
    </w:p>
    <w:p w:rsidR="00454135" w:rsidRDefault="00000000">
      <w:pPr>
        <w:ind w:left="360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Задача 4</w:t>
      </w:r>
    </w:p>
    <w:p w:rsidR="00454135" w:rsidRDefault="00000000">
      <w:pPr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Покажите при помощи уравнений движения, что энергия и импульс вещественного</w:t>
      </w:r>
    </w:p>
    <w:p w:rsidR="00454135" w:rsidRDefault="00000000">
      <w:pPr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поля не зависят от времени:</w:t>
      </w:r>
    </w:p>
    <w:p w:rsidR="00454135" w:rsidRDefault="00000000">
      <w:pPr>
        <w:ind w:left="360"/>
        <w:rPr>
          <w:rFonts w:ascii="Cambria" w:eastAsia="Cambria" w:hAnsi="Cambria" w:cs="Cambria"/>
        </w:rPr>
      </w:pPr>
      <w:r>
        <w:rPr>
          <w:noProof/>
        </w:rPr>
        <w:drawing>
          <wp:inline distT="0" distB="0" distL="0" distR="0">
            <wp:extent cx="1752600" cy="1051560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51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4135" w:rsidRDefault="00000000">
      <w:pPr>
        <w:ind w:left="360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Задача 5</w:t>
      </w:r>
    </w:p>
    <w:p w:rsidR="00454135" w:rsidRDefault="00000000">
      <w:pPr>
        <w:ind w:left="360"/>
      </w:pPr>
      <w:r>
        <w:rPr>
          <w:rFonts w:ascii="Cambria" w:eastAsia="Cambria" w:hAnsi="Cambria" w:cs="Cambria"/>
        </w:rPr>
        <w:t>Получите выражения для компонент электрического поля E и магнитного</w:t>
      </w:r>
    </w:p>
    <w:p w:rsidR="00454135" w:rsidRDefault="00000000">
      <w:pPr>
        <w:ind w:left="360"/>
      </w:pPr>
      <w:r>
        <w:rPr>
          <w:rFonts w:ascii="Cambria" w:eastAsia="Cambria" w:hAnsi="Cambria" w:cs="Cambria"/>
        </w:rPr>
        <w:t xml:space="preserve">поля B через тензор электромагнитного поля </w:t>
      </w:r>
      <w:proofErr w:type="spellStart"/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vertAlign w:val="superscript"/>
        </w:rPr>
        <w:t>µν</w:t>
      </w:r>
      <w:proofErr w:type="spellEnd"/>
      <w:r>
        <w:rPr>
          <w:rFonts w:ascii="Cambria" w:eastAsia="Cambria" w:hAnsi="Cambria" w:cs="Cambria"/>
        </w:rPr>
        <w:t>.</w:t>
      </w:r>
    </w:p>
    <w:p w:rsidR="00454135" w:rsidRDefault="00000000">
      <w:pPr>
        <w:ind w:left="360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Задача 6 </w:t>
      </w:r>
    </w:p>
    <w:p w:rsidR="00454135" w:rsidRDefault="00000000">
      <w:pPr>
        <w:ind w:left="360"/>
      </w:pPr>
      <w:r>
        <w:rPr>
          <w:rFonts w:ascii="Cambria" w:eastAsia="Cambria" w:hAnsi="Cambria" w:cs="Cambria"/>
        </w:rPr>
        <w:t>Найдите энергию и импульс массивного векторного поля.</w:t>
      </w:r>
    </w:p>
    <w:p w:rsidR="00454135" w:rsidRDefault="00000000">
      <w:pPr>
        <w:ind w:left="360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Задача 7</w:t>
      </w:r>
      <w:r>
        <w:rPr>
          <w:rFonts w:ascii="Cambria" w:eastAsia="Cambria" w:hAnsi="Cambria" w:cs="Cambria"/>
          <w:b/>
          <w:bCs/>
        </w:rPr>
        <w:br/>
      </w:r>
      <w:r>
        <w:rPr>
          <w:rFonts w:ascii="Cambria" w:eastAsia="Cambria" w:hAnsi="Cambria" w:cs="Cambria"/>
        </w:rPr>
        <w:t xml:space="preserve">Рассмотрите источник вида j(x) = </w:t>
      </w:r>
      <w:proofErr w:type="spellStart"/>
      <w:r>
        <w:rPr>
          <w:rFonts w:ascii="Cambria" w:eastAsia="Cambria" w:hAnsi="Cambria" w:cs="Cambria"/>
        </w:rPr>
        <w:t>gδ</w:t>
      </w:r>
      <w:proofErr w:type="spellEnd"/>
      <w:r>
        <w:rPr>
          <w:rFonts w:ascii="Cambria" w:eastAsia="Cambria" w:hAnsi="Cambria" w:cs="Cambria"/>
        </w:rPr>
        <w:t>(y</w:t>
      </w:r>
      <w:proofErr w:type="gramStart"/>
      <w:r>
        <w:rPr>
          <w:rFonts w:ascii="Cambria" w:eastAsia="Cambria" w:hAnsi="Cambria" w:cs="Cambria"/>
          <w:vertAlign w:val="subscript"/>
        </w:rPr>
        <w:t>0</w:t>
      </w:r>
      <w:r>
        <w:rPr>
          <w:rFonts w:ascii="Cambria" w:eastAsia="Cambria" w:hAnsi="Cambria" w:cs="Cambria"/>
        </w:rPr>
        <w:t>)</w:t>
      </w:r>
      <w:proofErr w:type="spellStart"/>
      <w:r>
        <w:rPr>
          <w:rFonts w:ascii="Cambria" w:eastAsia="Cambria" w:hAnsi="Cambria" w:cs="Cambria"/>
        </w:rPr>
        <w:t>e</w:t>
      </w:r>
      <w:proofErr w:type="gramEnd"/>
      <w:r>
        <w:rPr>
          <w:rFonts w:ascii="Cambria" w:eastAsia="Cambria" w:hAnsi="Cambria" w:cs="Cambria"/>
          <w:vertAlign w:val="superscript"/>
        </w:rPr>
        <w:t>+ip·x</w:t>
      </w:r>
      <w:proofErr w:type="spellEnd"/>
      <w:r>
        <w:rPr>
          <w:rFonts w:ascii="Cambria" w:eastAsia="Cambria" w:hAnsi="Cambria" w:cs="Cambria"/>
        </w:rPr>
        <w:t>(1, 0, 0, 0)</w:t>
      </w:r>
      <w:r>
        <w:rPr>
          <w:rFonts w:ascii="Cambria" w:eastAsia="Cambria" w:hAnsi="Cambria" w:cs="Cambria"/>
          <w:vertAlign w:val="superscript"/>
        </w:rPr>
        <w:t>T</w:t>
      </w:r>
      <w:r>
        <w:rPr>
          <w:rFonts w:ascii="Cambria" w:eastAsia="Cambria" w:hAnsi="Cambria" w:cs="Cambria"/>
        </w:rPr>
        <w:t xml:space="preserve"> в уравнении для</w:t>
      </w:r>
    </w:p>
    <w:p w:rsidR="00454135" w:rsidRDefault="00000000">
      <w:pPr>
        <w:ind w:left="360"/>
      </w:pPr>
      <w:r>
        <w:rPr>
          <w:rFonts w:ascii="Cambria" w:eastAsia="Cambria" w:hAnsi="Cambria" w:cs="Cambria"/>
        </w:rPr>
        <w:t xml:space="preserve">поля. Получите соответствующее решение (функцию Грина в импульсном представлении или явный вид поля). </w:t>
      </w:r>
    </w:p>
    <w:p w:rsidR="00454135" w:rsidRDefault="00000000">
      <w:pPr>
        <w:ind w:left="360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Задача 8</w:t>
      </w:r>
    </w:p>
    <w:p w:rsidR="00454135" w:rsidRDefault="00000000">
      <w:pPr>
        <w:ind w:left="360"/>
      </w:pPr>
      <w:r>
        <w:rPr>
          <w:rFonts w:ascii="Cambria" w:eastAsia="Cambria" w:hAnsi="Cambria" w:cs="Cambria"/>
        </w:rPr>
        <w:t>Вычислите сечение рождения (на единицу объёма) пары e− e+ из вакуума в</w:t>
      </w:r>
    </w:p>
    <w:p w:rsidR="00454135" w:rsidRDefault="00000000">
      <w:pPr>
        <w:ind w:left="360"/>
      </w:pPr>
      <w:r>
        <w:rPr>
          <w:rFonts w:ascii="Cambria" w:eastAsia="Cambria" w:hAnsi="Cambria" w:cs="Cambria"/>
        </w:rPr>
        <w:t>электромагнитном потенциале A</w:t>
      </w:r>
      <w:r>
        <w:rPr>
          <w:rFonts w:ascii="Cambria" w:eastAsia="Cambria" w:hAnsi="Cambria" w:cs="Cambria"/>
          <w:vertAlign w:val="subscript"/>
        </w:rPr>
        <w:t>µ</w:t>
      </w:r>
      <w:r>
        <w:rPr>
          <w:rFonts w:ascii="Cambria" w:eastAsia="Cambria" w:hAnsi="Cambria" w:cs="Cambria"/>
        </w:rPr>
        <w:t xml:space="preserve">(x) = (0, 0, </w:t>
      </w:r>
      <w:proofErr w:type="spellStart"/>
      <w:r>
        <w:rPr>
          <w:rFonts w:ascii="Cambria" w:eastAsia="Cambria" w:hAnsi="Cambria" w:cs="Cambria"/>
        </w:rPr>
        <w:t>ae</w:t>
      </w:r>
      <w:r>
        <w:rPr>
          <w:rFonts w:ascii="Cambria" w:eastAsia="Cambria" w:hAnsi="Cambria" w:cs="Cambria"/>
          <w:vertAlign w:val="superscript"/>
        </w:rPr>
        <w:t>−iω</w:t>
      </w:r>
      <w:proofErr w:type="gramStart"/>
      <w:r>
        <w:rPr>
          <w:rFonts w:ascii="Cambria" w:eastAsia="Cambria" w:hAnsi="Cambria" w:cs="Cambria"/>
          <w:vertAlign w:val="superscript"/>
        </w:rPr>
        <w:t>t</w:t>
      </w:r>
      <w:proofErr w:type="spellEnd"/>
      <w:r>
        <w:rPr>
          <w:rFonts w:ascii="Cambria" w:eastAsia="Cambria" w:hAnsi="Cambria" w:cs="Cambria"/>
        </w:rPr>
        <w:t xml:space="preserve"> ,</w:t>
      </w:r>
      <w:proofErr w:type="gramEnd"/>
      <w:r>
        <w:rPr>
          <w:rFonts w:ascii="Cambria" w:eastAsia="Cambria" w:hAnsi="Cambria" w:cs="Cambria"/>
        </w:rPr>
        <w:t xml:space="preserve"> 0).</w:t>
      </w:r>
    </w:p>
    <w:p w:rsidR="00454135" w:rsidRDefault="00000000">
      <w:pPr>
        <w:ind w:left="360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Задача 9</w:t>
      </w:r>
      <w:r>
        <w:rPr>
          <w:rFonts w:ascii="Cambria" w:eastAsia="Cambria" w:hAnsi="Cambria" w:cs="Cambria"/>
          <w:b/>
          <w:bCs/>
        </w:rPr>
        <w:br/>
      </w:r>
      <w:r>
        <w:rPr>
          <w:rFonts w:ascii="Cambria" w:eastAsia="Cambria" w:hAnsi="Cambria" w:cs="Cambria"/>
        </w:rPr>
        <w:t>Вычислите дифференциальное сечение рассеяния электрона на классическом потенциале A</w:t>
      </w:r>
      <w:r>
        <w:rPr>
          <w:rFonts w:ascii="Cambria" w:eastAsia="Cambria" w:hAnsi="Cambria" w:cs="Cambria"/>
          <w:vertAlign w:val="subscript"/>
        </w:rPr>
        <w:t>µ</w:t>
      </w:r>
      <w:r>
        <w:rPr>
          <w:rFonts w:ascii="Cambria" w:eastAsia="Cambria" w:hAnsi="Cambria" w:cs="Cambria"/>
        </w:rPr>
        <w:t>(x) = (</w:t>
      </w:r>
      <w:proofErr w:type="spellStart"/>
      <w:r>
        <w:rPr>
          <w:rFonts w:ascii="Cambria" w:eastAsia="Cambria" w:hAnsi="Cambria" w:cs="Cambria"/>
        </w:rPr>
        <w:t>aδ</w:t>
      </w:r>
      <w:proofErr w:type="spellEnd"/>
      <w:r>
        <w:rPr>
          <w:rFonts w:ascii="Cambria" w:eastAsia="Cambria" w:hAnsi="Cambria" w:cs="Cambria"/>
          <w:vertAlign w:val="superscript"/>
        </w:rPr>
        <w:t>(3)</w:t>
      </w:r>
      <w:r>
        <w:rPr>
          <w:rFonts w:ascii="Cambria" w:eastAsia="Cambria" w:hAnsi="Cambria" w:cs="Cambria"/>
        </w:rPr>
        <w:t>(x), 0, 0, 0).</w:t>
      </w:r>
    </w:p>
    <w:p w:rsidR="00454135" w:rsidRDefault="00454135">
      <w:pPr>
        <w:rPr>
          <w:rFonts w:ascii="Cambria" w:eastAsia="Cambria" w:hAnsi="Cambria" w:cs="Cambria"/>
        </w:rPr>
      </w:pPr>
    </w:p>
    <w:p w:rsidR="00454135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6.2. Шкала и критерии оценивания </w:t>
      </w:r>
    </w:p>
    <w:p w:rsidR="00454135" w:rsidRDefault="00454135">
      <w:pPr>
        <w:spacing w:line="276" w:lineRule="auto"/>
        <w:jc w:val="both"/>
        <w:rPr>
          <w:rFonts w:ascii="Cambria" w:eastAsia="Cambria" w:hAnsi="Cambria" w:cs="Cambria"/>
          <w:i/>
          <w:iCs/>
          <w:highlight w:val="lightGray"/>
        </w:rPr>
      </w:pPr>
    </w:p>
    <w:p w:rsidR="00454135" w:rsidRDefault="00454135">
      <w:pPr>
        <w:spacing w:line="276" w:lineRule="auto"/>
        <w:jc w:val="both"/>
        <w:rPr>
          <w:rFonts w:ascii="Cambria" w:eastAsia="Cambria" w:hAnsi="Cambria" w:cs="Cambria"/>
          <w:i/>
          <w:iCs/>
          <w:highlight w:val="lightGray"/>
        </w:rPr>
      </w:pPr>
    </w:p>
    <w:tbl>
      <w:tblPr>
        <w:tblStyle w:val="aff8"/>
        <w:tblW w:w="9838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483"/>
        <w:gridCol w:w="3070"/>
        <w:gridCol w:w="1928"/>
        <w:gridCol w:w="1428"/>
        <w:gridCol w:w="1929"/>
      </w:tblGrid>
      <w:tr w:rsidR="00454135">
        <w:trPr>
          <w:trHeight w:val="465"/>
        </w:trPr>
        <w:tc>
          <w:tcPr>
            <w:tcW w:w="14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Результат освоения дисциплины</w:t>
            </w:r>
          </w:p>
        </w:tc>
        <w:tc>
          <w:tcPr>
            <w:tcW w:w="83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Критерии оценивания знаний, умений и навыков</w:t>
            </w:r>
          </w:p>
        </w:tc>
      </w:tr>
      <w:tr w:rsidR="00454135">
        <w:trPr>
          <w:trHeight w:val="555"/>
        </w:trPr>
        <w:tc>
          <w:tcPr>
            <w:tcW w:w="14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454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2/</w:t>
            </w:r>
          </w:p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не зачтено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3/</w:t>
            </w:r>
          </w:p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зачтено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4/</w:t>
            </w:r>
          </w:p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зачтено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5/</w:t>
            </w:r>
          </w:p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зачтено</w:t>
            </w:r>
          </w:p>
        </w:tc>
      </w:tr>
      <w:tr w:rsidR="00454135">
        <w:trPr>
          <w:trHeight w:val="1365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Знания</w:t>
            </w:r>
          </w:p>
        </w:tc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Отсутствие знаний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успешные, но не систематические знания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успешное, но содержащее отдельные пробелы знания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Успешные и систематические знания</w:t>
            </w:r>
          </w:p>
        </w:tc>
      </w:tr>
      <w:tr w:rsidR="00454135">
        <w:trPr>
          <w:trHeight w:val="1905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Умения</w:t>
            </w:r>
          </w:p>
        </w:tc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Отсутствие умения применять знания фундаментальных и актуальных проблем.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успешное, но не систематическое умение применять знания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В целом успешное, но содержащее отдельные пробелы умение </w:t>
            </w:r>
            <w:r>
              <w:rPr>
                <w:rFonts w:ascii="Cambria" w:eastAsia="Cambria" w:hAnsi="Cambria" w:cs="Cambria"/>
                <w:color w:val="000000"/>
              </w:rPr>
              <w:lastRenderedPageBreak/>
              <w:t>применять знания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lastRenderedPageBreak/>
              <w:t>Успешное и систематическое умение применять знания</w:t>
            </w:r>
          </w:p>
        </w:tc>
      </w:tr>
      <w:tr w:rsidR="00454135">
        <w:trPr>
          <w:trHeight w:val="1635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Навыки</w:t>
            </w:r>
          </w:p>
        </w:tc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Отсутствие/фрагментарные навыки в решении задач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успешные, но не систематические навыки в решении задач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успешные, но содержащее отдельные пробелы навыки в решении задач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4135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Успешные и систематические навыки в решении задач</w:t>
            </w:r>
          </w:p>
        </w:tc>
      </w:tr>
    </w:tbl>
    <w:p w:rsidR="00454135" w:rsidRDefault="00454135">
      <w:pPr>
        <w:spacing w:line="276" w:lineRule="auto"/>
        <w:jc w:val="both"/>
        <w:rPr>
          <w:rFonts w:ascii="Cambria" w:eastAsia="Cambria" w:hAnsi="Cambria" w:cs="Cambria"/>
          <w:b/>
          <w:bCs/>
          <w:color w:val="000000"/>
        </w:rPr>
      </w:pPr>
    </w:p>
    <w:p w:rsidR="00454135" w:rsidRDefault="00000000">
      <w:pPr>
        <w:spacing w:line="276" w:lineRule="auto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7. Ресурсное обеспечение</w:t>
      </w:r>
    </w:p>
    <w:p w:rsidR="00454135" w:rsidRDefault="00454135">
      <w:pPr>
        <w:rPr>
          <w:rFonts w:ascii="Cambria" w:eastAsia="Cambria" w:hAnsi="Cambria" w:cs="Cambria"/>
        </w:rPr>
      </w:pPr>
    </w:p>
    <w:p w:rsidR="00454135" w:rsidRDefault="00000000">
      <w:pPr>
        <w:tabs>
          <w:tab w:val="left" w:pos="4185"/>
        </w:tabs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Перечень основной и дополнительной учебной литературы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</w:p>
    <w:p w:rsidR="00454135" w:rsidRDefault="00000000">
      <w:pPr>
        <w:numPr>
          <w:ilvl w:val="0"/>
          <w:numId w:val="3"/>
        </w:numPr>
        <w:ind w:left="644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М. </w:t>
      </w:r>
      <w:proofErr w:type="spellStart"/>
      <w:r>
        <w:rPr>
          <w:rFonts w:ascii="Cambria" w:eastAsia="Cambria" w:hAnsi="Cambria" w:cs="Cambria"/>
        </w:rPr>
        <w:t>Пескин</w:t>
      </w:r>
      <w:proofErr w:type="spellEnd"/>
      <w:r>
        <w:rPr>
          <w:rFonts w:ascii="Cambria" w:eastAsia="Cambria" w:hAnsi="Cambria" w:cs="Cambria"/>
        </w:rPr>
        <w:t>, Д. Шредер «Введение в квантовую теорию поля» НИЦ «Регулярная и хаотическая динамика», 2001 г.</w:t>
      </w:r>
    </w:p>
    <w:p w:rsidR="00454135" w:rsidRDefault="00000000">
      <w:pPr>
        <w:numPr>
          <w:ilvl w:val="0"/>
          <w:numId w:val="3"/>
        </w:numPr>
        <w:ind w:left="644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Наумов Д.В. «Квантовая теория поля для экспериментаторов и не только» Ижевск: ИКИ, 2026.</w:t>
      </w:r>
    </w:p>
    <w:p w:rsidR="00454135" w:rsidRDefault="00000000">
      <w:pPr>
        <w:numPr>
          <w:ilvl w:val="0"/>
          <w:numId w:val="3"/>
        </w:numPr>
        <w:ind w:left="644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Л.Б. Окунь «Лептоны и кварки» Наука, 1990 г.</w:t>
      </w:r>
    </w:p>
    <w:p w:rsidR="00454135" w:rsidRDefault="00000000">
      <w:pPr>
        <w:numPr>
          <w:ilvl w:val="0"/>
          <w:numId w:val="3"/>
        </w:numPr>
        <w:ind w:left="644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С.М. </w:t>
      </w:r>
      <w:proofErr w:type="spellStart"/>
      <w:r>
        <w:rPr>
          <w:rFonts w:ascii="Cambria" w:eastAsia="Cambria" w:hAnsi="Cambria" w:cs="Cambria"/>
        </w:rPr>
        <w:t>Биленький</w:t>
      </w:r>
      <w:proofErr w:type="spellEnd"/>
      <w:r>
        <w:rPr>
          <w:rFonts w:ascii="Cambria" w:eastAsia="Cambria" w:hAnsi="Cambria" w:cs="Cambria"/>
        </w:rPr>
        <w:t xml:space="preserve"> «Введение в диаграммы Фейнмана и физику </w:t>
      </w:r>
      <w:proofErr w:type="spellStart"/>
      <w:r>
        <w:rPr>
          <w:rFonts w:ascii="Cambria" w:eastAsia="Cambria" w:hAnsi="Cambria" w:cs="Cambria"/>
        </w:rPr>
        <w:t>электрослабых</w:t>
      </w:r>
      <w:proofErr w:type="spellEnd"/>
      <w:r>
        <w:rPr>
          <w:rFonts w:ascii="Cambria" w:eastAsia="Cambria" w:hAnsi="Cambria" w:cs="Cambria"/>
        </w:rPr>
        <w:t xml:space="preserve"> взаимодействий» Энергоатомиздат, 1990 г.</w:t>
      </w:r>
    </w:p>
    <w:p w:rsidR="00454135" w:rsidRPr="002825DD" w:rsidRDefault="00000000">
      <w:pPr>
        <w:numPr>
          <w:ilvl w:val="0"/>
          <w:numId w:val="3"/>
        </w:numPr>
        <w:ind w:left="644"/>
        <w:jc w:val="both"/>
        <w:rPr>
          <w:rFonts w:ascii="Cambria" w:eastAsia="Cambria" w:hAnsi="Cambria" w:cs="Cambria"/>
          <w:lang w:val="en-US"/>
        </w:rPr>
      </w:pPr>
      <w:r w:rsidRPr="002825DD">
        <w:rPr>
          <w:rFonts w:ascii="Cambria" w:eastAsia="Cambria" w:hAnsi="Cambria" w:cs="Cambria"/>
          <w:highlight w:val="white"/>
          <w:lang w:val="en-US"/>
        </w:rPr>
        <w:t xml:space="preserve">Matthew D. Schwartz </w:t>
      </w:r>
      <w:r w:rsidRPr="002825DD">
        <w:rPr>
          <w:rFonts w:ascii="Cambria" w:eastAsia="Cambria" w:hAnsi="Cambria" w:cs="Cambria"/>
          <w:lang w:val="en-US"/>
        </w:rPr>
        <w:t>«Quantum Field Theory and the Standard Model»</w:t>
      </w:r>
      <w:r w:rsidRPr="002825DD">
        <w:rPr>
          <w:rFonts w:ascii="Cambria" w:eastAsia="Cambria" w:hAnsi="Cambria" w:cs="Cambria"/>
          <w:highlight w:val="white"/>
          <w:lang w:val="en-US"/>
        </w:rPr>
        <w:t xml:space="preserve"> Cambridge University Press, 2014</w:t>
      </w:r>
    </w:p>
    <w:p w:rsidR="00454135" w:rsidRPr="002825DD" w:rsidRDefault="00454135">
      <w:pPr>
        <w:rPr>
          <w:rFonts w:ascii="Cambria" w:eastAsia="Cambria" w:hAnsi="Cambria" w:cs="Cambria"/>
          <w:lang w:val="en-US"/>
        </w:rPr>
      </w:pPr>
    </w:p>
    <w:p w:rsidR="00454135" w:rsidRPr="002825DD" w:rsidRDefault="00454135">
      <w:pPr>
        <w:rPr>
          <w:rFonts w:ascii="Cambria" w:eastAsia="Cambria" w:hAnsi="Cambria" w:cs="Cambria"/>
          <w:lang w:val="en-US"/>
        </w:rPr>
      </w:pPr>
    </w:p>
    <w:p w:rsidR="00454135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Перечень профессиональных баз данных и информационных справочных систем </w:t>
      </w:r>
    </w:p>
    <w:p w:rsidR="00454135" w:rsidRDefault="00454135">
      <w:pPr>
        <w:rPr>
          <w:rFonts w:ascii="Cambria" w:eastAsia="Cambria" w:hAnsi="Cambria" w:cs="Cambria"/>
        </w:rPr>
      </w:pPr>
    </w:p>
    <w:p w:rsidR="00454135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Перечень ресурсов информационно-телекоммуникационной сети «Интернет» </w:t>
      </w:r>
    </w:p>
    <w:p w:rsidR="00454135" w:rsidRDefault="00454135">
      <w:pPr>
        <w:rPr>
          <w:rFonts w:ascii="Cambria" w:eastAsia="Cambria" w:hAnsi="Cambria" w:cs="Cambria"/>
        </w:rPr>
      </w:pPr>
    </w:p>
    <w:p w:rsidR="00454135" w:rsidRDefault="00000000">
      <w:pPr>
        <w:numPr>
          <w:ilvl w:val="0"/>
          <w:numId w:val="4"/>
        </w:num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Видеокурс по квантовой теории поля на сайте </w:t>
      </w:r>
      <w:proofErr w:type="spellStart"/>
      <w:r>
        <w:rPr>
          <w:rFonts w:ascii="Cambria" w:eastAsia="Cambria" w:hAnsi="Cambria" w:cs="Cambria"/>
        </w:rPr>
        <w:t>Teach-in</w:t>
      </w:r>
      <w:proofErr w:type="spellEnd"/>
      <w:r>
        <w:rPr>
          <w:rFonts w:ascii="Cambria" w:eastAsia="Cambria" w:hAnsi="Cambria" w:cs="Cambria"/>
        </w:rPr>
        <w:t xml:space="preserve"> (с конспектом) </w:t>
      </w:r>
      <w:hyperlink r:id="rId21">
        <w:r>
          <w:rPr>
            <w:rFonts w:ascii="Cambria" w:eastAsia="Cambria" w:hAnsi="Cambria" w:cs="Cambria"/>
            <w:color w:val="1155CC"/>
            <w:u w:val="single"/>
          </w:rPr>
          <w:t>https://teach-in.ru/course/quantum-field-theory-naumov</w:t>
        </w:r>
      </w:hyperlink>
      <w:r>
        <w:rPr>
          <w:rFonts w:ascii="Cambria" w:eastAsia="Cambria" w:hAnsi="Cambria" w:cs="Cambria"/>
        </w:rPr>
        <w:t>.</w:t>
      </w:r>
    </w:p>
    <w:p w:rsidR="00454135" w:rsidRDefault="00000000">
      <w:pPr>
        <w:numPr>
          <w:ilvl w:val="0"/>
          <w:numId w:val="4"/>
        </w:num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Видеокурс по стандартной </w:t>
      </w:r>
      <w:proofErr w:type="gramStart"/>
      <w:r>
        <w:rPr>
          <w:rFonts w:ascii="Cambria" w:eastAsia="Cambria" w:hAnsi="Cambria" w:cs="Cambria"/>
        </w:rPr>
        <w:t>модели  на</w:t>
      </w:r>
      <w:proofErr w:type="gramEnd"/>
      <w:r>
        <w:rPr>
          <w:rFonts w:ascii="Cambria" w:eastAsia="Cambria" w:hAnsi="Cambria" w:cs="Cambria"/>
        </w:rPr>
        <w:t xml:space="preserve"> сайте </w:t>
      </w:r>
      <w:proofErr w:type="spellStart"/>
      <w:r>
        <w:rPr>
          <w:rFonts w:ascii="Cambria" w:eastAsia="Cambria" w:hAnsi="Cambria" w:cs="Cambria"/>
        </w:rPr>
        <w:t>Teach-in</w:t>
      </w:r>
      <w:proofErr w:type="spellEnd"/>
      <w:r>
        <w:rPr>
          <w:rFonts w:ascii="Cambria" w:eastAsia="Cambria" w:hAnsi="Cambria" w:cs="Cambria"/>
        </w:rPr>
        <w:t xml:space="preserve"> (с конспектом) </w:t>
      </w:r>
      <w:hyperlink r:id="rId22">
        <w:r>
          <w:rPr>
            <w:rFonts w:ascii="Cambria" w:eastAsia="Cambria" w:hAnsi="Cambria" w:cs="Cambria"/>
            <w:color w:val="1155CC"/>
            <w:u w:val="single"/>
          </w:rPr>
          <w:t>https://teach-in.ru/course/introduction-to-the-standard-model</w:t>
        </w:r>
      </w:hyperlink>
      <w:r>
        <w:rPr>
          <w:rFonts w:ascii="Cambria" w:eastAsia="Cambria" w:hAnsi="Cambria" w:cs="Cambria"/>
        </w:rPr>
        <w:t>.</w:t>
      </w:r>
    </w:p>
    <w:p w:rsidR="00454135" w:rsidRDefault="00000000">
      <w:pPr>
        <w:numPr>
          <w:ilvl w:val="0"/>
          <w:numId w:val="4"/>
        </w:num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Видеокурс по перенормировкам в квантовой теории </w:t>
      </w:r>
      <w:proofErr w:type="gramStart"/>
      <w:r>
        <w:rPr>
          <w:rFonts w:ascii="Cambria" w:eastAsia="Cambria" w:hAnsi="Cambria" w:cs="Cambria"/>
        </w:rPr>
        <w:t>поля  на</w:t>
      </w:r>
      <w:proofErr w:type="gramEnd"/>
      <w:r>
        <w:rPr>
          <w:rFonts w:ascii="Cambria" w:eastAsia="Cambria" w:hAnsi="Cambria" w:cs="Cambria"/>
        </w:rPr>
        <w:t xml:space="preserve"> сайте </w:t>
      </w:r>
      <w:proofErr w:type="spellStart"/>
      <w:r>
        <w:rPr>
          <w:rFonts w:ascii="Cambria" w:eastAsia="Cambria" w:hAnsi="Cambria" w:cs="Cambria"/>
        </w:rPr>
        <w:t>Teach-in</w:t>
      </w:r>
      <w:proofErr w:type="spellEnd"/>
      <w:r>
        <w:rPr>
          <w:rFonts w:ascii="Cambria" w:eastAsia="Cambria" w:hAnsi="Cambria" w:cs="Cambria"/>
        </w:rPr>
        <w:t xml:space="preserve"> (с конспектом) </w:t>
      </w:r>
      <w:hyperlink r:id="rId23">
        <w:r>
          <w:rPr>
            <w:rFonts w:ascii="Cambria" w:eastAsia="Cambria" w:hAnsi="Cambria" w:cs="Cambria"/>
            <w:color w:val="1155CC"/>
            <w:u w:val="single"/>
          </w:rPr>
          <w:t>https://teach-in.ru/course/renormalization-in-qft</w:t>
        </w:r>
      </w:hyperlink>
    </w:p>
    <w:p w:rsidR="00454135" w:rsidRDefault="00454135">
      <w:pPr>
        <w:rPr>
          <w:rFonts w:ascii="Cambria" w:eastAsia="Cambria" w:hAnsi="Cambria" w:cs="Cambria"/>
        </w:rPr>
      </w:pPr>
    </w:p>
    <w:p w:rsidR="00454135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</w:rPr>
        <w:t>Описание материально-технического обеспечения: курс может быть прочитан в поточной аудитории при наличии: работающих электрических розеток, компьютера, проектора, экрана, учебной доски</w:t>
      </w:r>
    </w:p>
    <w:p w:rsidR="00454135" w:rsidRDefault="00454135">
      <w:pPr>
        <w:rPr>
          <w:rFonts w:ascii="Cambria" w:eastAsia="Cambria" w:hAnsi="Cambria" w:cs="Cambria"/>
          <w:i/>
          <w:iCs/>
        </w:rPr>
      </w:pPr>
    </w:p>
    <w:p w:rsidR="00454135" w:rsidRPr="002825DD" w:rsidRDefault="00000000" w:rsidP="002825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 xml:space="preserve">8. Язык преподавания: </w:t>
      </w:r>
      <w:r>
        <w:rPr>
          <w:rFonts w:ascii="Cambria" w:eastAsia="Cambria" w:hAnsi="Cambria" w:cs="Cambria"/>
          <w:color w:val="000000"/>
        </w:rPr>
        <w:t xml:space="preserve">русский </w:t>
      </w:r>
    </w:p>
    <w:p w:rsidR="00454135" w:rsidRDefault="00454135" w:rsidP="002825DD">
      <w:pPr>
        <w:tabs>
          <w:tab w:val="left" w:pos="0"/>
          <w:tab w:val="left" w:pos="540"/>
        </w:tabs>
        <w:spacing w:line="276" w:lineRule="auto"/>
        <w:rPr>
          <w:rFonts w:ascii="Cambria" w:eastAsia="Cambria" w:hAnsi="Cambria" w:cs="Cambria"/>
          <w:color w:val="000000"/>
        </w:rPr>
      </w:pPr>
    </w:p>
    <w:sectPr w:rsidR="00454135">
      <w:footerReference w:type="default" r:id="rId24"/>
      <w:footerReference w:type="first" r:id="rId25"/>
      <w:pgSz w:w="11906" w:h="16838"/>
      <w:pgMar w:top="1134" w:right="1134" w:bottom="1134" w:left="1134" w:header="0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B1FF2" w:rsidRDefault="003B1FF2">
      <w:r>
        <w:separator/>
      </w:r>
    </w:p>
  </w:endnote>
  <w:endnote w:type="continuationSeparator" w:id="0">
    <w:p w:rsidR="003B1FF2" w:rsidRDefault="003B1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  <w:embedRegular r:id="rId1" w:fontKey="{5B66FC68-95B0-C149-9E5F-067CA87B524E}"/>
    <w:embedBold r:id="rId2" w:fontKey="{7D96544D-B5D0-F84C-95A1-AA53EA0D4CC7}"/>
    <w:embedItalic r:id="rId3" w:fontKey="{8E41B72B-AF21-8D4B-8B22-A4C2C1BDA00E}"/>
  </w:font>
  <w:font w:name="Cambria">
    <w:panose1 w:val="02040503050406030204"/>
    <w:charset w:val="01"/>
    <w:family w:val="roman"/>
    <w:pitch w:val="variable"/>
    <w:sig w:usb0="E00002FF" w:usb1="400004FF" w:usb2="00000000" w:usb3="00000000" w:csb0="0000019F" w:csb1="00000000"/>
    <w:embedRegular r:id="rId4" w:fontKey="{1678A872-323E-0E41-88EE-26EED6C3999D}"/>
    <w:embedBold r:id="rId5" w:fontKey="{9C0E7C61-4CB1-8A40-9247-11E7D73A1826}"/>
    <w:embedItalic r:id="rId6" w:fontKey="{CBEE07F1-09A3-C94B-BF63-6EB77C76AAF8}"/>
    <w:embedBoldItalic r:id="rId7" w:fontKey="{727F9DBF-567C-034A-816A-3EE55E8919E4}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 CJK SC">
    <w:panose1 w:val="020B0604020202020204"/>
    <w:charset w:val="00"/>
    <w:family w:val="roman"/>
    <w:notTrueType/>
    <w:pitch w:val="default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  <w:embedRegular r:id="rId10" w:fontKey="{CAEF9515-7E51-F84F-ACC5-BE1238852F66}"/>
    <w:embedBold r:id="rId11" w:fontKey="{35E2722A-F2B6-DF48-83CF-4A1A454559B5}"/>
    <w:embedItalic r:id="rId12" w:fontKey="{17FCDC61-3F65-F74B-AAA6-7475781CED2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10B35C00-3197-6243-956F-9907AE5F7003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4" w:fontKey="{F0263E7B-26F5-8347-ACCF-74825096B7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5" w:fontKey="{FB568C54-4096-0E49-8F84-0D453649DCA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6" w:fontKey="{5B7A9C4E-D547-ED48-92E5-2E50661A08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41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>
              <wp:simplePos x="0" y="0"/>
              <wp:positionH relativeFrom="column">
                <wp:posOffset>3048000</wp:posOffset>
              </wp:positionH>
              <wp:positionV relativeFrom="paragraph">
                <wp:posOffset>-4126</wp:posOffset>
              </wp:positionV>
              <wp:extent cx="24130" cy="24130"/>
              <wp:effectExtent l="0" t="0" r="0" b="0"/>
              <wp:wrapSquare wrapText="bothSides" distT="0" distB="0" distL="0" distR="0"/>
              <wp:docPr id="9" name="Прямоугольник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8698" y="3772698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454135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9" o:spid="_x0000_s1026" style="position:absolute;margin-left:240pt;margin-top:-.3pt;width:1.9pt;height:1.9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" stroked="f">
              <v:fill opacity="0"/>
              <v:textbox inset="0,0,0,0">
                <w:txbxContent>
                  <w:p w:rsidR="00454135" w:rsidRDefault="00000000">
                    <w:pPr>
                      <w:textDirection w:val="btLr"/>
                    </w:pPr>
                    <w:r>
                      <w:rPr>
                        <w:color w:val="000000"/>
                      </w:rPr>
                      <w:t xml:space="preserve"> PAGE 0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4135" w:rsidRDefault="0045413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41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>
              <wp:simplePos x="0" y="0"/>
              <wp:positionH relativeFrom="column">
                <wp:posOffset>3016885</wp:posOffset>
              </wp:positionH>
              <wp:positionV relativeFrom="paragraph">
                <wp:posOffset>-4126</wp:posOffset>
              </wp:positionV>
              <wp:extent cx="86360" cy="184785"/>
              <wp:effectExtent l="0" t="0" r="0" b="0"/>
              <wp:wrapSquare wrapText="bothSides" distT="0" distB="0" distL="0" distR="0"/>
              <wp:docPr id="8" name="Прямоугольник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7583" y="3692370"/>
                        <a:ext cx="768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454135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8" o:spid="_x0000_s1027" style="position:absolute;margin-left:237.55pt;margin-top:-.3pt;width:6.8pt;height:14.5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" stroked="f">
              <v:fill opacity="0"/>
              <v:textbox inset="0,0,0,0">
                <w:txbxContent>
                  <w:p w:rsidR="00454135" w:rsidRDefault="00000000">
                    <w:pPr>
                      <w:textDirection w:val="btLr"/>
                    </w:pPr>
                    <w:r>
                      <w:rPr>
                        <w:color w:val="000000"/>
                      </w:rPr>
                      <w:t xml:space="preserve"> PAGE 2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4135" w:rsidRDefault="0045413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4135" w:rsidRDefault="0045413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41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825DD">
      <w:rPr>
        <w:noProof/>
        <w:color w:val="000000"/>
      </w:rPr>
      <w:t>4</w:t>
    </w:r>
    <w:r>
      <w:rPr>
        <w:color w:val="00000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4135" w:rsidRDefault="0045413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41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825DD">
      <w:rPr>
        <w:noProof/>
        <w:color w:val="000000"/>
      </w:rPr>
      <w:t>7</w:t>
    </w:r>
    <w:r>
      <w:rPr>
        <w:color w:val="000000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4135" w:rsidRDefault="0045413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41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825DD">
      <w:rPr>
        <w:noProof/>
        <w:color w:val="000000"/>
      </w:rPr>
      <w:t>9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B1FF2" w:rsidRDefault="003B1FF2">
      <w:r>
        <w:separator/>
      </w:r>
    </w:p>
  </w:footnote>
  <w:footnote w:type="continuationSeparator" w:id="0">
    <w:p w:rsidR="003B1FF2" w:rsidRDefault="003B1FF2">
      <w:r>
        <w:continuationSeparator/>
      </w:r>
    </w:p>
  </w:footnote>
  <w:footnote w:id="1">
    <w:p w:rsidR="00454135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Style w:val="af"/>
        </w:rPr>
        <w:footnoteRef/>
      </w:r>
      <w:r>
        <w:rPr>
          <w:rFonts w:ascii="Cambria" w:eastAsia="Cambria" w:hAnsi="Cambria" w:cs="Cambria"/>
          <w:i/>
          <w:iCs/>
          <w:color w:val="000000"/>
          <w:sz w:val="22"/>
          <w:szCs w:val="22"/>
        </w:rPr>
        <w:t>Текущий контроль успеваемости может быть реализован в рамках занятий лекционного и(или) семинарского типа.</w:t>
      </w:r>
    </w:p>
  </w:footnote>
  <w:footnote w:id="2">
    <w:p w:rsidR="00454135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643C18">
        <w:rPr>
          <w:rStyle w:val="af"/>
        </w:rPr>
        <w:footnoteRef/>
      </w:r>
      <w:r w:rsidRPr="00643C18">
        <w:rPr>
          <w:i/>
          <w:iCs/>
          <w:color w:val="000000"/>
          <w:sz w:val="20"/>
          <w:szCs w:val="20"/>
        </w:rPr>
        <w:t>Часы на проведение промежуточной аттестации выделяются из часов самостоятельной работы обучающегося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C46C3"/>
    <w:multiLevelType w:val="multilevel"/>
    <w:tmpl w:val="EAA68B4A"/>
    <w:lvl w:ilvl="0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>
      <w:start w:val="2"/>
      <w:numFmt w:val="decimal"/>
      <w:lvlText w:val="%1.%2."/>
      <w:lvlJc w:val="left"/>
      <w:pPr>
        <w:ind w:left="1549" w:hanging="480"/>
      </w:pPr>
    </w:lvl>
    <w:lvl w:ilvl="2">
      <w:start w:val="1"/>
      <w:numFmt w:val="decimal"/>
      <w:lvlText w:val="%1.%2.%3."/>
      <w:lvlJc w:val="left"/>
      <w:pPr>
        <w:ind w:left="1789" w:hanging="720"/>
      </w:pPr>
    </w:lvl>
    <w:lvl w:ilvl="3">
      <w:start w:val="1"/>
      <w:numFmt w:val="decimal"/>
      <w:lvlText w:val="%1.%2.%3.%4."/>
      <w:lvlJc w:val="left"/>
      <w:pPr>
        <w:ind w:left="1789" w:hanging="720"/>
      </w:pPr>
    </w:lvl>
    <w:lvl w:ilvl="4">
      <w:start w:val="1"/>
      <w:numFmt w:val="decimal"/>
      <w:lvlText w:val="%1.%2.%3.%4.%5."/>
      <w:lvlJc w:val="left"/>
      <w:pPr>
        <w:ind w:left="2149" w:hanging="1080"/>
      </w:pPr>
    </w:lvl>
    <w:lvl w:ilvl="5">
      <w:start w:val="1"/>
      <w:numFmt w:val="decimal"/>
      <w:lvlText w:val="%1.%2.%3.%4.%5.%6."/>
      <w:lvlJc w:val="left"/>
      <w:pPr>
        <w:ind w:left="2149" w:hanging="1080"/>
      </w:pPr>
    </w:lvl>
    <w:lvl w:ilvl="6">
      <w:start w:val="1"/>
      <w:numFmt w:val="decimal"/>
      <w:lvlText w:val="%1.%2.%3.%4.%5.%6.%7."/>
      <w:lvlJc w:val="left"/>
      <w:pPr>
        <w:ind w:left="2509" w:hanging="1440"/>
      </w:pPr>
    </w:lvl>
    <w:lvl w:ilvl="7">
      <w:start w:val="1"/>
      <w:numFmt w:val="decimal"/>
      <w:lvlText w:val="%1.%2.%3.%4.%5.%6.%7.%8."/>
      <w:lvlJc w:val="left"/>
      <w:pPr>
        <w:ind w:left="2509" w:hanging="1440"/>
      </w:pPr>
    </w:lvl>
    <w:lvl w:ilvl="8">
      <w:start w:val="1"/>
      <w:numFmt w:val="decimal"/>
      <w:lvlText w:val="%1.%2.%3.%4.%5.%6.%7.%8.%9."/>
      <w:lvlJc w:val="left"/>
      <w:pPr>
        <w:ind w:left="2869" w:hanging="1800"/>
      </w:pPr>
    </w:lvl>
  </w:abstractNum>
  <w:abstractNum w:abstractNumId="1" w15:restartNumberingAfterBreak="0">
    <w:nsid w:val="437C3A11"/>
    <w:multiLevelType w:val="multilevel"/>
    <w:tmpl w:val="AC083DAA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56B46F25"/>
    <w:multiLevelType w:val="multilevel"/>
    <w:tmpl w:val="5B24E6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E30405"/>
    <w:multiLevelType w:val="multilevel"/>
    <w:tmpl w:val="AF8E45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91070E"/>
    <w:multiLevelType w:val="multilevel"/>
    <w:tmpl w:val="9926DC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30593658">
    <w:abstractNumId w:val="0"/>
  </w:num>
  <w:num w:numId="2" w16cid:durableId="1597328658">
    <w:abstractNumId w:val="1"/>
  </w:num>
  <w:num w:numId="3" w16cid:durableId="470438700">
    <w:abstractNumId w:val="3"/>
  </w:num>
  <w:num w:numId="4" w16cid:durableId="993684747">
    <w:abstractNumId w:val="2"/>
  </w:num>
  <w:num w:numId="5" w16cid:durableId="12760561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135"/>
    <w:rsid w:val="002825DD"/>
    <w:rsid w:val="003B1FF2"/>
    <w:rsid w:val="00454135"/>
    <w:rsid w:val="0064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B17AF8"/>
  <w15:docId w15:val="{B7C03D2C-9152-5B4D-9347-B81435687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ind w:firstLine="709"/>
      <w:jc w:val="both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ind w:firstLine="709"/>
      <w:jc w:val="both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before="120" w:after="60"/>
      <w:jc w:val="both"/>
      <w:outlineLvl w:val="4"/>
    </w:pPr>
    <w:rPr>
      <w:color w:val="000000"/>
      <w:u w:val="single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4"/>
    <w:uiPriority w:val="10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character" w:customStyle="1" w:styleId="a5">
    <w:name w:val="Основной текст Знак"/>
    <w:basedOn w:val="a0"/>
    <w:link w:val="a4"/>
    <w:qFormat/>
    <w:rsid w:val="00BB6573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6">
    <w:name w:val="Нижний колонтитул Знак"/>
    <w:basedOn w:val="a0"/>
    <w:link w:val="a7"/>
    <w:uiPriority w:val="99"/>
    <w:qFormat/>
    <w:rsid w:val="00BB65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uiPriority w:val="99"/>
    <w:rsid w:val="00BB6573"/>
    <w:rPr>
      <w:rFonts w:cs="Times New Roman"/>
    </w:rPr>
  </w:style>
  <w:style w:type="character" w:customStyle="1" w:styleId="a9">
    <w:name w:val="Верхний колонтитул Знак"/>
    <w:basedOn w:val="a0"/>
    <w:link w:val="aa"/>
    <w:uiPriority w:val="99"/>
    <w:qFormat/>
    <w:rsid w:val="00E62FEF"/>
    <w:rPr>
      <w:rFonts w:ascii="Calibri" w:eastAsia="Times New Roman" w:hAnsi="Calibri" w:cs="Calibri"/>
    </w:rPr>
  </w:style>
  <w:style w:type="character" w:styleId="ab">
    <w:name w:val="Hyperlink"/>
    <w:rsid w:val="00E62FEF"/>
    <w:rPr>
      <w:color w:val="0000FF"/>
      <w:u w:val="single"/>
    </w:rPr>
  </w:style>
  <w:style w:type="character" w:customStyle="1" w:styleId="citation">
    <w:name w:val="citation"/>
    <w:basedOn w:val="a0"/>
    <w:qFormat/>
    <w:rsid w:val="00E62FEF"/>
  </w:style>
  <w:style w:type="character" w:customStyle="1" w:styleId="ac">
    <w:name w:val="Текст сноски Знак"/>
    <w:basedOn w:val="a0"/>
    <w:link w:val="ad"/>
    <w:uiPriority w:val="99"/>
    <w:qFormat/>
    <w:rsid w:val="005F6D80"/>
    <w:rPr>
      <w:rFonts w:ascii="Calibri" w:eastAsia="Calibri" w:hAnsi="Calibri" w:cs="Calibri"/>
      <w:sz w:val="20"/>
      <w:szCs w:val="20"/>
      <w:lang w:eastAsia="ru-RU"/>
    </w:rPr>
  </w:style>
  <w:style w:type="character" w:customStyle="1" w:styleId="ae">
    <w:name w:val="Символ сноски"/>
    <w:basedOn w:val="a0"/>
    <w:uiPriority w:val="99"/>
    <w:qFormat/>
    <w:rsid w:val="005F6D80"/>
    <w:rPr>
      <w:vertAlign w:val="superscript"/>
    </w:rPr>
  </w:style>
  <w:style w:type="character" w:styleId="af">
    <w:name w:val="footnote reference"/>
    <w:rPr>
      <w:vertAlign w:val="superscript"/>
    </w:rPr>
  </w:style>
  <w:style w:type="character" w:styleId="af0">
    <w:name w:val="FollowedHyperlink"/>
    <w:basedOn w:val="a0"/>
    <w:uiPriority w:val="99"/>
    <w:semiHidden/>
    <w:unhideWhenUsed/>
    <w:rsid w:val="00226251"/>
    <w:rPr>
      <w:color w:val="800080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qFormat/>
    <w:rsid w:val="00597987"/>
    <w:rPr>
      <w:sz w:val="16"/>
      <w:szCs w:val="16"/>
    </w:rPr>
  </w:style>
  <w:style w:type="character" w:customStyle="1" w:styleId="af2">
    <w:name w:val="Текст примечания Знак"/>
    <w:basedOn w:val="a0"/>
    <w:link w:val="af3"/>
    <w:uiPriority w:val="99"/>
    <w:qFormat/>
    <w:rsid w:val="0059798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ма примечания Знак"/>
    <w:basedOn w:val="af2"/>
    <w:link w:val="af5"/>
    <w:uiPriority w:val="99"/>
    <w:semiHidden/>
    <w:qFormat/>
    <w:rsid w:val="0059798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6">
    <w:name w:val="Текст выноски Знак"/>
    <w:basedOn w:val="a0"/>
    <w:link w:val="af7"/>
    <w:uiPriority w:val="99"/>
    <w:semiHidden/>
    <w:qFormat/>
    <w:rsid w:val="00597987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Неразрешенное упоминание1"/>
    <w:basedOn w:val="a0"/>
    <w:uiPriority w:val="99"/>
    <w:semiHidden/>
    <w:unhideWhenUsed/>
    <w:qFormat/>
    <w:rsid w:val="00040F0D"/>
    <w:rPr>
      <w:color w:val="605E5C"/>
      <w:shd w:val="clear" w:color="auto" w:fill="E1DFDD"/>
    </w:rPr>
  </w:style>
  <w:style w:type="character" w:customStyle="1" w:styleId="11">
    <w:name w:val="Заголовок 1 Знак"/>
    <w:basedOn w:val="a0"/>
    <w:uiPriority w:val="9"/>
    <w:qFormat/>
    <w:rsid w:val="00D968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uiPriority w:val="9"/>
    <w:semiHidden/>
    <w:qFormat/>
    <w:rsid w:val="00D968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qFormat/>
    <w:rsid w:val="00D968A8"/>
    <w:rPr>
      <w:rFonts w:ascii="Times New Roman" w:eastAsia="Calibri" w:hAnsi="Times New Roman" w:cs="Times New Roman"/>
      <w:color w:val="000000"/>
      <w:sz w:val="24"/>
      <w:szCs w:val="24"/>
      <w:u w:val="single"/>
      <w:lang w:eastAsia="ru-RU"/>
    </w:rPr>
  </w:style>
  <w:style w:type="character" w:customStyle="1" w:styleId="apple-converted-space">
    <w:name w:val="apple-converted-space"/>
    <w:basedOn w:val="a0"/>
    <w:qFormat/>
    <w:rsid w:val="00D968A8"/>
  </w:style>
  <w:style w:type="character" w:customStyle="1" w:styleId="af8">
    <w:name w:val="Основной текст с отступом Знак"/>
    <w:basedOn w:val="a0"/>
    <w:link w:val="af9"/>
    <w:uiPriority w:val="99"/>
    <w:semiHidden/>
    <w:qFormat/>
    <w:rsid w:val="00D968A8"/>
    <w:rPr>
      <w:rFonts w:ascii="Calibri" w:eastAsia="Times New Roman" w:hAnsi="Calibri" w:cs="Calibri"/>
    </w:rPr>
  </w:style>
  <w:style w:type="character" w:customStyle="1" w:styleId="40">
    <w:name w:val="Основной текст4"/>
    <w:qFormat/>
    <w:rsid w:val="00D968A8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  <w:effect w:val="none"/>
      <w:lang w:val="ru-RU"/>
    </w:rPr>
  </w:style>
  <w:style w:type="character" w:customStyle="1" w:styleId="21">
    <w:name w:val="Основной текст с отступом 2 Знак"/>
    <w:basedOn w:val="a0"/>
    <w:uiPriority w:val="99"/>
    <w:semiHidden/>
    <w:qFormat/>
    <w:rsid w:val="00073D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endnote reference"/>
    <w:rPr>
      <w:vertAlign w:val="superscript"/>
    </w:rPr>
  </w:style>
  <w:style w:type="character" w:customStyle="1" w:styleId="afb">
    <w:name w:val="Символ концевой сноски"/>
    <w:qFormat/>
  </w:style>
  <w:style w:type="paragraph" w:styleId="a4">
    <w:name w:val="Body Text"/>
    <w:basedOn w:val="a"/>
    <w:link w:val="a5"/>
    <w:rsid w:val="00BB6573"/>
    <w:pPr>
      <w:jc w:val="center"/>
    </w:pPr>
    <w:rPr>
      <w:b/>
      <w:bCs/>
      <w:sz w:val="26"/>
      <w:szCs w:val="26"/>
    </w:rPr>
  </w:style>
  <w:style w:type="paragraph" w:styleId="afc">
    <w:name w:val="List"/>
    <w:basedOn w:val="a4"/>
    <w:rPr>
      <w:rFonts w:cs="Noto Sans Devanagari"/>
    </w:rPr>
  </w:style>
  <w:style w:type="paragraph" w:styleId="afd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styleId="afe">
    <w:name w:val="index heading"/>
    <w:basedOn w:val="a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a"/>
    <w:qFormat/>
  </w:style>
  <w:style w:type="paragraph" w:styleId="a7">
    <w:name w:val="footer"/>
    <w:basedOn w:val="a"/>
    <w:link w:val="a6"/>
    <w:uiPriority w:val="99"/>
    <w:rsid w:val="00BB6573"/>
    <w:pPr>
      <w:tabs>
        <w:tab w:val="center" w:pos="4677"/>
        <w:tab w:val="right" w:pos="9355"/>
      </w:tabs>
    </w:pPr>
  </w:style>
  <w:style w:type="paragraph" w:styleId="aff">
    <w:name w:val="List Paragraph"/>
    <w:basedOn w:val="a"/>
    <w:uiPriority w:val="99"/>
    <w:qFormat/>
    <w:rsid w:val="00BB6573"/>
    <w:pPr>
      <w:spacing w:line="276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aa">
    <w:name w:val="header"/>
    <w:basedOn w:val="a"/>
    <w:link w:val="a9"/>
    <w:uiPriority w:val="99"/>
    <w:rsid w:val="00E62FEF"/>
    <w:pPr>
      <w:tabs>
        <w:tab w:val="center" w:pos="4677"/>
        <w:tab w:val="right" w:pos="9355"/>
      </w:tabs>
      <w:ind w:firstLine="709"/>
      <w:jc w:val="both"/>
    </w:pPr>
    <w:rPr>
      <w:rFonts w:ascii="Calibri" w:hAnsi="Calibri" w:cs="Calibri"/>
      <w:sz w:val="22"/>
      <w:szCs w:val="22"/>
      <w:lang w:eastAsia="en-US"/>
    </w:rPr>
  </w:style>
  <w:style w:type="paragraph" w:customStyle="1" w:styleId="Text1">
    <w:name w:val="Text_1"/>
    <w:basedOn w:val="a"/>
    <w:qFormat/>
    <w:rsid w:val="00E62FEF"/>
    <w:pPr>
      <w:spacing w:after="40"/>
      <w:ind w:left="227"/>
      <w:textAlignment w:val="baseline"/>
    </w:pPr>
    <w:rPr>
      <w:szCs w:val="20"/>
    </w:rPr>
  </w:style>
  <w:style w:type="paragraph" w:styleId="ad">
    <w:name w:val="footnote text"/>
    <w:basedOn w:val="a"/>
    <w:link w:val="ac"/>
    <w:uiPriority w:val="99"/>
    <w:rsid w:val="005F6D80"/>
    <w:pPr>
      <w:ind w:firstLine="709"/>
      <w:jc w:val="both"/>
    </w:pPr>
    <w:rPr>
      <w:rFonts w:ascii="Calibri" w:eastAsia="Calibri" w:hAnsi="Calibri" w:cs="Calibri"/>
      <w:sz w:val="20"/>
      <w:szCs w:val="20"/>
    </w:rPr>
  </w:style>
  <w:style w:type="paragraph" w:styleId="af3">
    <w:name w:val="annotation text"/>
    <w:basedOn w:val="a"/>
    <w:link w:val="af2"/>
    <w:uiPriority w:val="99"/>
    <w:unhideWhenUsed/>
    <w:rsid w:val="00597987"/>
    <w:rPr>
      <w:sz w:val="20"/>
      <w:szCs w:val="20"/>
    </w:rPr>
  </w:style>
  <w:style w:type="paragraph" w:styleId="af5">
    <w:name w:val="annotation subject"/>
    <w:basedOn w:val="af3"/>
    <w:next w:val="af3"/>
    <w:link w:val="af4"/>
    <w:uiPriority w:val="99"/>
    <w:semiHidden/>
    <w:unhideWhenUsed/>
    <w:qFormat/>
    <w:rsid w:val="00597987"/>
    <w:rPr>
      <w:b/>
      <w:bCs/>
    </w:rPr>
  </w:style>
  <w:style w:type="paragraph" w:styleId="af7">
    <w:name w:val="Balloon Text"/>
    <w:basedOn w:val="a"/>
    <w:link w:val="af6"/>
    <w:uiPriority w:val="99"/>
    <w:semiHidden/>
    <w:unhideWhenUsed/>
    <w:qFormat/>
    <w:rsid w:val="00597987"/>
    <w:rPr>
      <w:rFonts w:ascii="Segoe UI" w:hAnsi="Segoe UI" w:cs="Segoe UI"/>
      <w:sz w:val="18"/>
      <w:szCs w:val="18"/>
    </w:rPr>
  </w:style>
  <w:style w:type="paragraph" w:customStyle="1" w:styleId="aff0">
    <w:name w:val="Содержание &quot;Табличные данные&quot;"/>
    <w:basedOn w:val="a"/>
    <w:qFormat/>
    <w:rsid w:val="006E61B3"/>
    <w:pPr>
      <w:spacing w:line="220" w:lineRule="exact"/>
      <w:jc w:val="center"/>
    </w:pPr>
    <w:rPr>
      <w:rFonts w:eastAsia="Calibri"/>
      <w:szCs w:val="22"/>
      <w:lang w:eastAsia="en-US"/>
    </w:rPr>
  </w:style>
  <w:style w:type="paragraph" w:styleId="aff1">
    <w:name w:val="Normal (Web)"/>
    <w:basedOn w:val="a"/>
    <w:uiPriority w:val="99"/>
    <w:semiHidden/>
    <w:unhideWhenUsed/>
    <w:qFormat/>
    <w:rsid w:val="00040F0D"/>
  </w:style>
  <w:style w:type="paragraph" w:customStyle="1" w:styleId="Standarduseruser">
    <w:name w:val="Standard (user) (user)"/>
    <w:qFormat/>
    <w:rsid w:val="00D968A8"/>
    <w:pPr>
      <w:suppressAutoHyphens/>
      <w:textAlignment w:val="baseline"/>
    </w:pPr>
    <w:rPr>
      <w:kern w:val="2"/>
      <w:lang w:val="ru-RU" w:eastAsia="en-US"/>
    </w:rPr>
  </w:style>
  <w:style w:type="paragraph" w:styleId="af9">
    <w:name w:val="Body Text Indent"/>
    <w:basedOn w:val="a"/>
    <w:link w:val="af8"/>
    <w:uiPriority w:val="99"/>
    <w:semiHidden/>
    <w:unhideWhenUsed/>
    <w:rsid w:val="00D968A8"/>
    <w:pPr>
      <w:spacing w:after="120"/>
      <w:ind w:left="283" w:firstLine="709"/>
      <w:jc w:val="both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qFormat/>
    <w:rsid w:val="00CF58DE"/>
    <w:rPr>
      <w:color w:val="000000"/>
      <w:lang w:val="ru-RU"/>
    </w:rPr>
  </w:style>
  <w:style w:type="paragraph" w:styleId="22">
    <w:name w:val="Body Text Indent 2"/>
    <w:basedOn w:val="a"/>
    <w:uiPriority w:val="99"/>
    <w:qFormat/>
    <w:rsid w:val="00073DE3"/>
    <w:pPr>
      <w:spacing w:after="120" w:line="480" w:lineRule="auto"/>
      <w:ind w:left="283"/>
    </w:pPr>
  </w:style>
  <w:style w:type="paragraph" w:customStyle="1" w:styleId="aff2">
    <w:name w:val="Содержимое врезки"/>
    <w:basedOn w:val="a"/>
    <w:qFormat/>
  </w:style>
  <w:style w:type="numbering" w:customStyle="1" w:styleId="aff3">
    <w:name w:val="Без списка"/>
    <w:uiPriority w:val="99"/>
    <w:semiHidden/>
    <w:unhideWhenUsed/>
    <w:qFormat/>
  </w:style>
  <w:style w:type="table" w:styleId="aff4">
    <w:name w:val="Table Grid"/>
    <w:basedOn w:val="a1"/>
    <w:uiPriority w:val="39"/>
    <w:rsid w:val="00BB657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teach-in.ru/course/quantum-field-theory-naumov" TargetMode="Externa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image" Target="media/image2.png"/><Relationship Id="rId25" Type="http://schemas.openxmlformats.org/officeDocument/2006/relationships/footer" Target="footer10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23" Type="http://schemas.openxmlformats.org/officeDocument/2006/relationships/hyperlink" Target="https://teach-in.ru/course/renormalization-in-qft" TargetMode="External"/><Relationship Id="rId10" Type="http://schemas.openxmlformats.org/officeDocument/2006/relationships/footer" Target="footer3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hyperlink" Target="https://teach-in.ru/course/introduction-to-the-standard-model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lKctUeQgtV2YOBkjo5l7SFPKkA==">CgMxLjAyDmgueWZrYXg5NGFodXphOAByITFaeTJsbk1YRENvLUVGbXQzMnZONVdBZjdlbmZSdHJabA==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1771</Words>
  <Characters>10100</Characters>
  <Application>Microsoft Office Word</Application>
  <DocSecurity>0</DocSecurity>
  <Lines>84</Lines>
  <Paragraphs>23</Paragraphs>
  <ScaleCrop>false</ScaleCrop>
  <Company/>
  <LinksUpToDate>false</LinksUpToDate>
  <CharactersWithSpaces>11848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Людмила Колупаева</cp:lastModifiedBy>
  <cp:revision>3</cp:revision>
  <dcterms:created xsi:type="dcterms:W3CDTF">2023-10-19T13:55:00Z</dcterms:created>
  <dcterms:modified xsi:type="dcterms:W3CDTF">2026-04-17T06:55:00Z</dcterms:modified>
</cp:coreProperties>
</file>