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87B" w:rsidRDefault="0007787B">
      <w:pPr>
        <w:jc w:val="right"/>
        <w:rPr>
          <w:i/>
        </w:rPr>
      </w:pPr>
    </w:p>
    <w:p w:rsidR="0007787B" w:rsidRDefault="00BD17B7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:rsidR="0007787B" w:rsidRDefault="00BD17B7">
      <w:pPr>
        <w:ind w:firstLine="567"/>
        <w:jc w:val="center"/>
      </w:pPr>
      <w:r>
        <w:t>ФИЛИАЛ МГУ В Г. ДУБНЕ</w:t>
      </w:r>
    </w:p>
    <w:p w:rsidR="0007787B" w:rsidRDefault="0007787B">
      <w:pPr>
        <w:ind w:firstLine="567"/>
        <w:jc w:val="center"/>
      </w:pPr>
    </w:p>
    <w:p w:rsidR="0007787B" w:rsidRDefault="00BD17B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:rsidR="0007787B" w:rsidRDefault="00BD17B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proofErr w:type="spellStart"/>
      <w:r>
        <w:rPr>
          <w:b/>
          <w:color w:val="000000"/>
        </w:rPr>
        <w:t>И.о</w:t>
      </w:r>
      <w:proofErr w:type="spellEnd"/>
      <w:r>
        <w:rPr>
          <w:b/>
          <w:color w:val="000000"/>
        </w:rPr>
        <w:t xml:space="preserve">. директора </w:t>
      </w:r>
    </w:p>
    <w:p w:rsidR="0007787B" w:rsidRDefault="00BD17B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филиала МГУ в </w:t>
      </w:r>
      <w:proofErr w:type="spellStart"/>
      <w:r>
        <w:rPr>
          <w:b/>
          <w:color w:val="000000"/>
        </w:rPr>
        <w:t>г</w:t>
      </w:r>
      <w:proofErr w:type="gramStart"/>
      <w:r>
        <w:rPr>
          <w:b/>
          <w:color w:val="000000"/>
        </w:rPr>
        <w:t>.Д</w:t>
      </w:r>
      <w:proofErr w:type="gramEnd"/>
      <w:r>
        <w:rPr>
          <w:b/>
          <w:color w:val="000000"/>
        </w:rPr>
        <w:t>убне</w:t>
      </w:r>
      <w:proofErr w:type="spellEnd"/>
    </w:p>
    <w:p w:rsidR="0007787B" w:rsidRDefault="00BD17B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:rsidR="0007787B" w:rsidRDefault="00BD17B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:rsidR="0007787B" w:rsidRDefault="0007787B">
      <w:pPr>
        <w:spacing w:line="360" w:lineRule="auto"/>
        <w:jc w:val="center"/>
        <w:rPr>
          <w:b/>
        </w:rPr>
      </w:pPr>
    </w:p>
    <w:p w:rsidR="0007787B" w:rsidRDefault="00BD17B7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:rsidR="0007787B" w:rsidRDefault="00BD17B7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:rsidR="0007787B" w:rsidRDefault="00BD17B7">
      <w:pPr>
        <w:pBdr>
          <w:bottom w:val="single" w:sz="4" w:space="1" w:color="000000"/>
        </w:pBdr>
        <w:spacing w:line="360" w:lineRule="auto"/>
        <w:jc w:val="center"/>
      </w:pPr>
      <w:r>
        <w:t>Теория групп в физике элементарных частиц и атомного ядра</w:t>
      </w:r>
      <w:bookmarkStart w:id="0" w:name="_GoBack"/>
      <w:bookmarkEnd w:id="0"/>
    </w:p>
    <w:p w:rsidR="0007787B" w:rsidRDefault="0007787B">
      <w:pPr>
        <w:jc w:val="center"/>
        <w:rPr>
          <w:i/>
        </w:rPr>
      </w:pPr>
    </w:p>
    <w:p w:rsidR="0007787B" w:rsidRDefault="00BD17B7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:rsidR="0007787B" w:rsidRDefault="00BD17B7">
      <w:pPr>
        <w:pBdr>
          <w:bottom w:val="single" w:sz="4" w:space="1" w:color="000000"/>
        </w:pBdr>
        <w:jc w:val="center"/>
      </w:pPr>
      <w:r>
        <w:t>Магистратура</w:t>
      </w:r>
    </w:p>
    <w:p w:rsidR="0007787B" w:rsidRDefault="0007787B">
      <w:pPr>
        <w:jc w:val="center"/>
        <w:rPr>
          <w:b/>
          <w:i/>
        </w:rPr>
      </w:pPr>
    </w:p>
    <w:p w:rsidR="0007787B" w:rsidRDefault="00BD17B7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:rsidR="0007787B" w:rsidRDefault="00BD17B7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03.04.02 Физика</w:t>
      </w:r>
    </w:p>
    <w:p w:rsidR="0007787B" w:rsidRDefault="0007787B">
      <w:pPr>
        <w:ind w:firstLine="567"/>
        <w:jc w:val="center"/>
      </w:pPr>
    </w:p>
    <w:p w:rsidR="0007787B" w:rsidRDefault="0007787B">
      <w:pPr>
        <w:pBdr>
          <w:bottom w:val="single" w:sz="4" w:space="1" w:color="000000"/>
        </w:pBdr>
        <w:spacing w:line="360" w:lineRule="auto"/>
        <w:rPr>
          <w:b/>
          <w:color w:val="000000"/>
          <w:sz w:val="18"/>
          <w:szCs w:val="18"/>
        </w:rPr>
      </w:pPr>
    </w:p>
    <w:p w:rsidR="0007787B" w:rsidRDefault="00BD17B7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ОПОП:</w:t>
      </w:r>
    </w:p>
    <w:p w:rsidR="0007787B" w:rsidRDefault="00BD17B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:rsidR="0007787B" w:rsidRDefault="0007787B">
      <w:pPr>
        <w:ind w:firstLine="567"/>
        <w:jc w:val="center"/>
      </w:pPr>
    </w:p>
    <w:p w:rsidR="0007787B" w:rsidRDefault="0007787B">
      <w:pPr>
        <w:ind w:firstLine="567"/>
        <w:jc w:val="center"/>
      </w:pPr>
    </w:p>
    <w:p w:rsidR="0007787B" w:rsidRDefault="0007787B">
      <w:pPr>
        <w:ind w:firstLine="403"/>
        <w:jc w:val="center"/>
      </w:pPr>
    </w:p>
    <w:p w:rsidR="0007787B" w:rsidRDefault="00BD17B7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:rsidR="0007787B" w:rsidRDefault="0007787B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:rsidR="0007787B" w:rsidRDefault="0007787B">
      <w:pPr>
        <w:spacing w:line="360" w:lineRule="auto"/>
        <w:jc w:val="right"/>
      </w:pPr>
    </w:p>
    <w:p w:rsidR="0007787B" w:rsidRDefault="0007787B">
      <w:pPr>
        <w:spacing w:line="360" w:lineRule="auto"/>
        <w:jc w:val="right"/>
      </w:pPr>
    </w:p>
    <w:p w:rsidR="0007787B" w:rsidRDefault="0007787B">
      <w:pPr>
        <w:spacing w:line="360" w:lineRule="auto"/>
        <w:jc w:val="right"/>
      </w:pPr>
    </w:p>
    <w:p w:rsidR="0007787B" w:rsidRDefault="0007787B">
      <w:pPr>
        <w:spacing w:line="360" w:lineRule="auto"/>
        <w:jc w:val="right"/>
      </w:pPr>
    </w:p>
    <w:p w:rsidR="0007787B" w:rsidRDefault="0007787B">
      <w:pPr>
        <w:spacing w:line="360" w:lineRule="auto"/>
        <w:jc w:val="right"/>
      </w:pPr>
    </w:p>
    <w:p w:rsidR="0007787B" w:rsidRDefault="0007787B">
      <w:pPr>
        <w:spacing w:line="360" w:lineRule="auto"/>
        <w:jc w:val="right"/>
      </w:pPr>
    </w:p>
    <w:p w:rsidR="0007787B" w:rsidRDefault="0007787B">
      <w:pPr>
        <w:spacing w:line="360" w:lineRule="auto"/>
        <w:jc w:val="right"/>
      </w:pPr>
    </w:p>
    <w:p w:rsidR="0007787B" w:rsidRDefault="0007787B">
      <w:pPr>
        <w:spacing w:line="360" w:lineRule="auto"/>
        <w:jc w:val="right"/>
      </w:pPr>
    </w:p>
    <w:p w:rsidR="0007787B" w:rsidRDefault="00BD17B7">
      <w:pPr>
        <w:spacing w:line="360" w:lineRule="auto"/>
        <w:jc w:val="center"/>
      </w:pPr>
      <w:r>
        <w:t>Дубна 2022 г.</w:t>
      </w:r>
    </w:p>
    <w:p w:rsidR="0007787B" w:rsidRDefault="00BD17B7">
      <w:pPr>
        <w:spacing w:line="360" w:lineRule="auto"/>
        <w:jc w:val="center"/>
      </w:pPr>
      <w:r>
        <w:br w:type="page"/>
      </w:r>
    </w:p>
    <w:p w:rsidR="0007787B" w:rsidRDefault="00BD17B7">
      <w:pPr>
        <w:spacing w:line="360" w:lineRule="auto"/>
        <w:jc w:val="both"/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</w:t>
      </w:r>
      <w:r>
        <w:t>.</w:t>
      </w:r>
    </w:p>
    <w:p w:rsidR="0007787B" w:rsidRDefault="0007787B">
      <w:pPr>
        <w:spacing w:line="360" w:lineRule="auto"/>
        <w:jc w:val="both"/>
        <w:rPr>
          <w:color w:val="000000"/>
        </w:rPr>
      </w:pPr>
    </w:p>
    <w:p w:rsidR="0007787B" w:rsidRDefault="00BD17B7">
      <w:pPr>
        <w:spacing w:line="360" w:lineRule="auto"/>
        <w:rPr>
          <w:color w:val="000000"/>
        </w:rPr>
      </w:pPr>
      <w:r>
        <w:rPr>
          <w:color w:val="000000"/>
        </w:rPr>
        <w:t xml:space="preserve">Год (годы) приема на обучение___________________________ </w:t>
      </w: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07787B">
      <w:pPr>
        <w:spacing w:line="360" w:lineRule="auto"/>
        <w:jc w:val="center"/>
        <w:rPr>
          <w:b/>
          <w:i/>
        </w:rPr>
      </w:pPr>
    </w:p>
    <w:p w:rsidR="0007787B" w:rsidRDefault="00BD17B7">
      <w:pPr>
        <w:ind w:firstLine="567"/>
      </w:pPr>
      <w:r>
        <w:rPr>
          <w:b/>
        </w:rPr>
        <w:t>Авторы–составители:</w:t>
      </w:r>
    </w:p>
    <w:p w:rsidR="0007787B" w:rsidRDefault="00BD17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доктор физ.-мат. наук Волобуев Игорь Павлович, ведущий научный сотрудник НИИЯФ МГУ</w:t>
      </w:r>
    </w:p>
    <w:p w:rsidR="0007787B" w:rsidRDefault="00BD17B7">
      <w:r>
        <w:t xml:space="preserve"> </w:t>
      </w:r>
    </w:p>
    <w:p w:rsidR="0007787B" w:rsidRDefault="00BD17B7">
      <w:pPr>
        <w:ind w:right="-6" w:firstLine="567"/>
      </w:pPr>
      <w:r>
        <w:t xml:space="preserve">Руководитель магистерской программы: </w:t>
      </w:r>
    </w:p>
    <w:p w:rsidR="0007787B" w:rsidRDefault="0007787B">
      <w:pPr>
        <w:ind w:right="-6" w:firstLine="567"/>
      </w:pPr>
    </w:p>
    <w:p w:rsidR="0007787B" w:rsidRDefault="00BD17B7">
      <w:pPr>
        <w:ind w:right="-6" w:firstLine="567"/>
        <w:rPr>
          <w:i/>
          <w:color w:val="FF0000"/>
          <w:vertAlign w:val="superscript"/>
        </w:rPr>
      </w:pPr>
      <w:r>
        <w:t>Доктор физ.-мат. наук, профессор академик РАН В.А. Матвеев, заведующий кафедрой физического факультета МГУ</w:t>
      </w:r>
    </w:p>
    <w:p w:rsidR="0007787B" w:rsidRDefault="0007787B">
      <w:pPr>
        <w:ind w:right="-6" w:firstLine="567"/>
        <w:rPr>
          <w:i/>
          <w:color w:val="FF0000"/>
          <w:vertAlign w:val="superscript"/>
        </w:rPr>
      </w:pPr>
    </w:p>
    <w:p w:rsidR="0007787B" w:rsidRDefault="0007787B">
      <w:pPr>
        <w:spacing w:line="360" w:lineRule="auto"/>
        <w:jc w:val="center"/>
        <w:rPr>
          <w:b/>
          <w:i/>
        </w:rPr>
        <w:sectPr w:rsidR="0007787B">
          <w:footerReference w:type="even" r:id="rId9"/>
          <w:footerReference w:type="default" r:id="rId10"/>
          <w:footerReference w:type="first" r:id="rId11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</w:p>
    <w:p w:rsidR="0007787B" w:rsidRDefault="00BD17B7">
      <w:pPr>
        <w:jc w:val="center"/>
        <w:rPr>
          <w:b/>
          <w:color w:val="000000"/>
        </w:rPr>
      </w:pPr>
      <w:bookmarkStart w:id="1" w:name="_heading=h.gjdgxs" w:colFirst="0" w:colLast="0"/>
      <w:bookmarkEnd w:id="1"/>
      <w:r>
        <w:rPr>
          <w:b/>
          <w:color w:val="000000"/>
        </w:rPr>
        <w:lastRenderedPageBreak/>
        <w:t xml:space="preserve">Аннотация к рабочей программе дисциплины </w:t>
      </w:r>
      <w:r>
        <w:rPr>
          <w:b/>
          <w:color w:val="000000"/>
        </w:rPr>
        <w:br/>
        <w:t>«Теория групп в физике элементарных частиц и атомного ядра»</w:t>
      </w:r>
    </w:p>
    <w:p w:rsidR="0007787B" w:rsidRDefault="0007787B">
      <w:pPr>
        <w:jc w:val="center"/>
        <w:rPr>
          <w:color w:val="000000"/>
        </w:rPr>
      </w:pPr>
    </w:p>
    <w:p w:rsidR="0007787B" w:rsidRDefault="00BD17B7">
      <w:pPr>
        <w:ind w:firstLine="709"/>
        <w:jc w:val="both"/>
        <w:rPr>
          <w:color w:val="000000"/>
        </w:rPr>
      </w:pPr>
      <w:r>
        <w:t>Ку</w:t>
      </w:r>
      <w:proofErr w:type="gramStart"/>
      <w:r>
        <w:t>рс вкл</w:t>
      </w:r>
      <w:proofErr w:type="gramEnd"/>
      <w:r>
        <w:t>ючает основные сведения из теории групп и теории представлений групп, подробное изложение теории симметрической группы, групп SU(2) и SU(3) и их приложений к физическим задачам.</w:t>
      </w:r>
    </w:p>
    <w:p w:rsidR="0007787B" w:rsidRDefault="0007787B">
      <w:pPr>
        <w:ind w:firstLine="709"/>
        <w:jc w:val="both"/>
        <w:rPr>
          <w:color w:val="000000"/>
        </w:rPr>
      </w:pPr>
    </w:p>
    <w:p w:rsidR="0007787B" w:rsidRDefault="00BD17B7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Разделы рабочей программы</w:t>
      </w:r>
    </w:p>
    <w:p w:rsidR="0007787B" w:rsidRDefault="0007787B">
      <w:pPr>
        <w:jc w:val="both"/>
        <w:rPr>
          <w:color w:val="000000"/>
        </w:rPr>
      </w:pP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2" w:name="_heading=h.30j0zll" w:colFirst="0" w:colLast="0"/>
      <w:bookmarkEnd w:id="2"/>
      <w:r>
        <w:rPr>
          <w:color w:val="000000"/>
        </w:rPr>
        <w:t xml:space="preserve">Место дисциплины в структуре основной профессиональной образовательной программы высшего образования (ОПОП </w:t>
      </w:r>
      <w:proofErr w:type="gramStart"/>
      <w:r>
        <w:rPr>
          <w:color w:val="000000"/>
        </w:rPr>
        <w:t>ВО</w:t>
      </w:r>
      <w:proofErr w:type="gramEnd"/>
      <w:r>
        <w:rPr>
          <w:color w:val="000000"/>
        </w:rPr>
        <w:t>).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1fob9te" w:colFirst="0" w:colLast="0"/>
      <w:bookmarkEnd w:id="3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 xml:space="preserve">Результаты </w:t>
      </w:r>
      <w:proofErr w:type="gramStart"/>
      <w:r>
        <w:rPr>
          <w:color w:val="000000"/>
        </w:rPr>
        <w:t>обучения по дисциплине</w:t>
      </w:r>
      <w:proofErr w:type="gramEnd"/>
      <w:r>
        <w:rPr>
          <w:color w:val="000000"/>
        </w:rPr>
        <w:t xml:space="preserve">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3znysh7" w:colFirst="0" w:colLast="0"/>
      <w:bookmarkEnd w:id="4"/>
      <w:r>
        <w:rPr>
          <w:color w:val="000000"/>
        </w:rPr>
        <w:t>Язык обучения.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5" w:name="_heading=h.2et92p0" w:colFirst="0" w:colLast="0"/>
      <w:bookmarkEnd w:id="5"/>
      <w:r>
        <w:rPr>
          <w:color w:val="000000"/>
        </w:rPr>
        <w:t>Объем дисциплины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 xml:space="preserve">Фонд оценочных средств (ФОС) для оценивания результатов </w:t>
      </w:r>
      <w:proofErr w:type="gramStart"/>
      <w:r>
        <w:rPr>
          <w:color w:val="000000"/>
        </w:rPr>
        <w:t>обучения по дисциплине</w:t>
      </w:r>
      <w:proofErr w:type="gramEnd"/>
      <w:r>
        <w:rPr>
          <w:color w:val="000000"/>
        </w:rPr>
        <w:t xml:space="preserve"> (модулю).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Шкала оценивания.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промежуточной аттестации.</w:t>
      </w: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:rsidR="00672CDB" w:rsidRDefault="00672CDB" w:rsidP="00672C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</w:p>
    <w:p w:rsidR="0007787B" w:rsidRDefault="00BD17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:rsidR="0007787B" w:rsidRDefault="00BD17B7">
      <w:r>
        <w:rPr>
          <w:b/>
        </w:rPr>
        <w:lastRenderedPageBreak/>
        <w:t xml:space="preserve">1. </w:t>
      </w:r>
      <w:r>
        <w:rPr>
          <w:b/>
          <w:color w:val="000000"/>
        </w:rPr>
        <w:t xml:space="preserve">Место дисциплины в структуре ОПОП </w:t>
      </w:r>
      <w:proofErr w:type="gramStart"/>
      <w:r>
        <w:rPr>
          <w:b/>
          <w:color w:val="000000"/>
        </w:rPr>
        <w:t>ВО</w:t>
      </w:r>
      <w:proofErr w:type="gramEnd"/>
    </w:p>
    <w:p w:rsidR="0007787B" w:rsidRDefault="0007787B">
      <w:pPr>
        <w:keepNext/>
        <w:tabs>
          <w:tab w:val="left" w:pos="284"/>
        </w:tabs>
        <w:jc w:val="center"/>
        <w:rPr>
          <w:b/>
        </w:rPr>
      </w:pPr>
    </w:p>
    <w:p w:rsidR="0007787B" w:rsidRDefault="00BD17B7">
      <w:pPr>
        <w:tabs>
          <w:tab w:val="left" w:pos="0"/>
          <w:tab w:val="left" w:pos="540"/>
          <w:tab w:val="left" w:pos="1701"/>
        </w:tabs>
        <w:jc w:val="both"/>
      </w:pPr>
      <w:r>
        <w:t>Дисциплина «Теория групп в физике элементарных частиц и атомного ядра» реализуется на 1-ом курсе в 1-ом семестре магистратуры и входит в состав вариативной части.</w:t>
      </w:r>
    </w:p>
    <w:p w:rsidR="0007787B" w:rsidRDefault="0007787B">
      <w:pPr>
        <w:tabs>
          <w:tab w:val="left" w:pos="0"/>
          <w:tab w:val="left" w:pos="540"/>
          <w:tab w:val="left" w:pos="1701"/>
        </w:tabs>
        <w:jc w:val="both"/>
      </w:pPr>
    </w:p>
    <w:p w:rsidR="0007787B" w:rsidRDefault="00BD17B7">
      <w:pPr>
        <w:rPr>
          <w:color w:val="C00000"/>
        </w:rPr>
      </w:pPr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:rsidR="0007787B" w:rsidRDefault="0007787B"/>
    <w:p w:rsidR="0007787B" w:rsidRDefault="00BD17B7">
      <w:r>
        <w:t>Базовые знания в области общей и теоретической физики в объеме классических университетских курсов</w:t>
      </w:r>
    </w:p>
    <w:p w:rsidR="0007787B" w:rsidRDefault="0007787B">
      <w:pPr>
        <w:rPr>
          <w:i/>
        </w:rPr>
      </w:pPr>
    </w:p>
    <w:p w:rsidR="0007787B" w:rsidRDefault="0007787B">
      <w:pPr>
        <w:rPr>
          <w:i/>
        </w:rPr>
      </w:pPr>
    </w:p>
    <w:p w:rsidR="0007787B" w:rsidRDefault="00BD17B7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</w:t>
      </w:r>
      <w:proofErr w:type="gramStart"/>
      <w:r>
        <w:rPr>
          <w:b/>
        </w:rPr>
        <w:t>обучения по дисциплине</w:t>
      </w:r>
      <w:proofErr w:type="gramEnd"/>
      <w:r>
        <w:rPr>
          <w:b/>
        </w:rPr>
        <w:t xml:space="preserve"> (модулю), соотнесенные с формируемыми компетенциями </w:t>
      </w:r>
    </w:p>
    <w:p w:rsidR="0007787B" w:rsidRDefault="0007787B">
      <w:pPr>
        <w:rPr>
          <w:i/>
        </w:rPr>
      </w:pPr>
    </w:p>
    <w:p w:rsidR="0007787B" w:rsidRDefault="00BD17B7">
      <w:pPr>
        <w:jc w:val="both"/>
      </w:pPr>
      <w:r>
        <w:t xml:space="preserve">В результате освоения дисциплины у </w:t>
      </w:r>
      <w:proofErr w:type="gramStart"/>
      <w:r>
        <w:t>обучающихся</w:t>
      </w:r>
      <w:proofErr w:type="gramEnd"/>
      <w:r>
        <w:t xml:space="preserve"> должны быть сформированы:</w:t>
      </w:r>
    </w:p>
    <w:p w:rsidR="0007787B" w:rsidRDefault="0007787B">
      <w:pPr>
        <w:rPr>
          <w:i/>
        </w:rPr>
      </w:pPr>
    </w:p>
    <w:tbl>
      <w:tblPr>
        <w:tblStyle w:val="afe"/>
        <w:tblW w:w="95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90"/>
        <w:gridCol w:w="3190"/>
        <w:gridCol w:w="3190"/>
      </w:tblGrid>
      <w:tr w:rsidR="0007787B">
        <w:trPr>
          <w:trHeight w:val="875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Код и наименование компетенции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Код и наименование индикатора (индикаторов) достижения компетенции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Результаты обучения</w:t>
            </w:r>
          </w:p>
        </w:tc>
      </w:tr>
      <w:tr w:rsidR="0007787B">
        <w:trPr>
          <w:trHeight w:val="3402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87B" w:rsidRDefault="00BD17B7">
            <w:pPr>
              <w:rPr>
                <w:b/>
              </w:rPr>
            </w:pPr>
            <w:r>
              <w:rPr>
                <w:b/>
              </w:rPr>
              <w:t>МПК-1</w:t>
            </w:r>
          </w:p>
          <w:p w:rsidR="0007787B" w:rsidRDefault="00BD17B7">
            <w:proofErr w:type="gramStart"/>
            <w:r>
              <w:rPr>
                <w:color w:val="222222"/>
                <w:highlight w:val="white"/>
              </w:rPr>
              <w:t>Способен</w:t>
            </w:r>
            <w:proofErr w:type="gramEnd"/>
            <w:r>
              <w:rPr>
                <w:color w:val="222222"/>
                <w:highlight w:val="white"/>
              </w:rPr>
              <w:t xml:space="preserve"> решать практические задачи профессиональной деятельности в области физики элементарных частиц на основе фундаментальных знаний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>ИМПК-1.1</w:t>
            </w:r>
          </w:p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Знает основные разделы физики элементарных частиц: сильные, электромагнитные, слабые взаимодействия, симметрии в физике частиц</w:t>
            </w:r>
          </w:p>
          <w:p w:rsidR="0007787B" w:rsidRDefault="0007787B"/>
          <w:p w:rsidR="0007787B" w:rsidRDefault="00BD17B7">
            <w:pPr>
              <w:tabs>
                <w:tab w:val="left" w:pos="900"/>
              </w:tabs>
            </w:pPr>
            <w:r>
              <w:tab/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87B" w:rsidRDefault="00BD17B7">
            <w:r>
              <w:rPr>
                <w:b/>
              </w:rPr>
              <w:t>З-1</w:t>
            </w:r>
            <w:proofErr w:type="gramStart"/>
            <w:r>
              <w:rPr>
                <w:b/>
              </w:rPr>
              <w:t xml:space="preserve"> </w:t>
            </w:r>
            <w:r>
              <w:t>З</w:t>
            </w:r>
            <w:proofErr w:type="gramEnd"/>
            <w:r>
              <w:t>нать: основные понятия и представления в теории групп, в том числе используемые в физике элементарных частиц.</w:t>
            </w:r>
          </w:p>
          <w:p w:rsidR="0007787B" w:rsidRDefault="00BD17B7">
            <w:r>
              <w:rPr>
                <w:b/>
              </w:rPr>
              <w:t>У-1</w:t>
            </w:r>
            <w:proofErr w:type="gramStart"/>
            <w:r>
              <w:t xml:space="preserve"> У</w:t>
            </w:r>
            <w:proofErr w:type="gramEnd"/>
            <w:r>
              <w:t>меть: математически описывать группы Ли, представления SU(2), SU(3) и решать задачи теории групп, связанные с физикой элементарных частиц.</w:t>
            </w:r>
          </w:p>
          <w:p w:rsidR="0007787B" w:rsidRDefault="00BD17B7">
            <w:r>
              <w:rPr>
                <w:b/>
              </w:rPr>
              <w:t>В-1</w:t>
            </w:r>
            <w:proofErr w:type="gramStart"/>
            <w:r>
              <w:t xml:space="preserve"> В</w:t>
            </w:r>
            <w:proofErr w:type="gramEnd"/>
            <w:r>
              <w:t>ладеть: аппаратом линейной алгебры и иных разделов высшей математики, необходимых для решения задач теории групп</w:t>
            </w:r>
          </w:p>
        </w:tc>
      </w:tr>
    </w:tbl>
    <w:p w:rsidR="0007787B" w:rsidRDefault="0007787B">
      <w:pPr>
        <w:rPr>
          <w:i/>
        </w:rPr>
      </w:pPr>
    </w:p>
    <w:p w:rsidR="0007787B" w:rsidRDefault="0007787B">
      <w:pPr>
        <w:rPr>
          <w:i/>
          <w:highlight w:val="white"/>
        </w:rPr>
      </w:pPr>
    </w:p>
    <w:p w:rsidR="0007787B" w:rsidRDefault="00BD17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очная.</w:t>
      </w:r>
    </w:p>
    <w:p w:rsidR="0007787B" w:rsidRDefault="000778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:rsidR="0007787B" w:rsidRDefault="00BD17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Язык обучения: </w:t>
      </w:r>
      <w:r>
        <w:rPr>
          <w:color w:val="000000"/>
        </w:rPr>
        <w:t>русский.</w:t>
      </w:r>
    </w:p>
    <w:p w:rsidR="0007787B" w:rsidRDefault="000778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:rsidR="0007787B" w:rsidRDefault="00BD17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:rsidR="0007787B" w:rsidRDefault="0007787B"/>
    <w:p w:rsidR="0007787B" w:rsidRDefault="00BD17B7">
      <w:pPr>
        <w:rPr>
          <w:i/>
        </w:rPr>
      </w:pPr>
      <w:r>
        <w:rPr>
          <w:i/>
        </w:rPr>
        <w:t>Тема 1. Основные понятия теории групп.</w:t>
      </w:r>
    </w:p>
    <w:p w:rsidR="0007787B" w:rsidRDefault="00BD17B7">
      <w:pPr>
        <w:jc w:val="both"/>
      </w:pPr>
      <w:r>
        <w:t>.</w:t>
      </w:r>
    </w:p>
    <w:p w:rsidR="0007787B" w:rsidRDefault="0007787B">
      <w:pPr>
        <w:jc w:val="both"/>
      </w:pPr>
    </w:p>
    <w:p w:rsidR="0007787B" w:rsidRDefault="00BD17B7">
      <w:pPr>
        <w:tabs>
          <w:tab w:val="left" w:pos="7020"/>
        </w:tabs>
        <w:rPr>
          <w:i/>
        </w:rPr>
      </w:pPr>
      <w:r>
        <w:rPr>
          <w:i/>
        </w:rPr>
        <w:t>Тема 2. Группы</w:t>
      </w:r>
      <w:proofErr w:type="gramStart"/>
      <w:r>
        <w:rPr>
          <w:i/>
        </w:rPr>
        <w:t xml:space="preserve"> Л</w:t>
      </w:r>
      <w:proofErr w:type="gramEnd"/>
      <w:r>
        <w:rPr>
          <w:i/>
        </w:rPr>
        <w:t>и и алгебры Ли.</w:t>
      </w:r>
    </w:p>
    <w:p w:rsidR="0007787B" w:rsidRDefault="00BD17B7">
      <w:pPr>
        <w:tabs>
          <w:tab w:val="left" w:pos="7020"/>
        </w:tabs>
        <w:jc w:val="both"/>
      </w:pPr>
      <w:r>
        <w:t>.</w:t>
      </w:r>
    </w:p>
    <w:p w:rsidR="0007787B" w:rsidRDefault="0007787B">
      <w:pPr>
        <w:tabs>
          <w:tab w:val="left" w:pos="7020"/>
        </w:tabs>
        <w:rPr>
          <w:i/>
        </w:rPr>
      </w:pPr>
    </w:p>
    <w:p w:rsidR="0007787B" w:rsidRDefault="00BD17B7">
      <w:pPr>
        <w:rPr>
          <w:i/>
        </w:rPr>
      </w:pPr>
      <w:r>
        <w:rPr>
          <w:i/>
        </w:rPr>
        <w:t>Тема 3. Представления групп.</w:t>
      </w:r>
    </w:p>
    <w:p w:rsidR="0007787B" w:rsidRDefault="00BD17B7">
      <w:pPr>
        <w:tabs>
          <w:tab w:val="left" w:pos="7020"/>
        </w:tabs>
        <w:jc w:val="both"/>
      </w:pPr>
      <w:r>
        <w:lastRenderedPageBreak/>
        <w:t>.</w:t>
      </w:r>
    </w:p>
    <w:p w:rsidR="0007787B" w:rsidRDefault="0007787B">
      <w:pPr>
        <w:rPr>
          <w:i/>
        </w:rPr>
      </w:pPr>
    </w:p>
    <w:p w:rsidR="0007787B" w:rsidRDefault="00BD17B7">
      <w:pPr>
        <w:rPr>
          <w:i/>
        </w:rPr>
      </w:pPr>
      <w:r>
        <w:rPr>
          <w:i/>
        </w:rPr>
        <w:t>Тема 4. Разложение представлений.</w:t>
      </w:r>
    </w:p>
    <w:p w:rsidR="0007787B" w:rsidRDefault="00BD17B7">
      <w:pPr>
        <w:tabs>
          <w:tab w:val="left" w:pos="7020"/>
        </w:tabs>
        <w:jc w:val="both"/>
      </w:pPr>
      <w:r>
        <w:t>.</w:t>
      </w:r>
    </w:p>
    <w:p w:rsidR="0007787B" w:rsidRDefault="0007787B"/>
    <w:p w:rsidR="0007787B" w:rsidRDefault="00BD17B7">
      <w:pPr>
        <w:rPr>
          <w:i/>
        </w:rPr>
      </w:pPr>
      <w:r>
        <w:rPr>
          <w:i/>
        </w:rPr>
        <w:t>Тема 5. Представления симметрической группы.</w:t>
      </w:r>
    </w:p>
    <w:p w:rsidR="0007787B" w:rsidRDefault="00BD17B7">
      <w:pPr>
        <w:tabs>
          <w:tab w:val="left" w:pos="7020"/>
        </w:tabs>
        <w:jc w:val="both"/>
      </w:pPr>
      <w:r>
        <w:t>.</w:t>
      </w:r>
    </w:p>
    <w:p w:rsidR="0007787B" w:rsidRDefault="0007787B">
      <w:pPr>
        <w:tabs>
          <w:tab w:val="left" w:pos="7020"/>
        </w:tabs>
        <w:jc w:val="both"/>
      </w:pPr>
    </w:p>
    <w:p w:rsidR="0007787B" w:rsidRDefault="00BD17B7">
      <w:pPr>
        <w:rPr>
          <w:i/>
        </w:rPr>
      </w:pPr>
      <w:r>
        <w:rPr>
          <w:i/>
        </w:rPr>
        <w:t>Тема 6. Представления группы SU(2).</w:t>
      </w:r>
    </w:p>
    <w:p w:rsidR="0007787B" w:rsidRDefault="00BD17B7">
      <w:pPr>
        <w:tabs>
          <w:tab w:val="left" w:pos="7020"/>
        </w:tabs>
        <w:jc w:val="both"/>
      </w:pPr>
      <w:r>
        <w:t>.</w:t>
      </w:r>
    </w:p>
    <w:p w:rsidR="0007787B" w:rsidRDefault="0007787B">
      <w:pPr>
        <w:tabs>
          <w:tab w:val="left" w:pos="7020"/>
        </w:tabs>
        <w:jc w:val="both"/>
      </w:pPr>
    </w:p>
    <w:p w:rsidR="0007787B" w:rsidRDefault="00BD17B7">
      <w:pPr>
        <w:rPr>
          <w:i/>
        </w:rPr>
      </w:pPr>
      <w:r>
        <w:rPr>
          <w:i/>
        </w:rPr>
        <w:t>Тема 7. Представления группы SU(3).</w:t>
      </w:r>
    </w:p>
    <w:p w:rsidR="0007787B" w:rsidRDefault="00BD17B7">
      <w:pPr>
        <w:tabs>
          <w:tab w:val="left" w:pos="7020"/>
        </w:tabs>
        <w:jc w:val="both"/>
      </w:pPr>
      <w:r>
        <w:t>.</w:t>
      </w:r>
    </w:p>
    <w:p w:rsidR="0007787B" w:rsidRDefault="0007787B">
      <w:pPr>
        <w:tabs>
          <w:tab w:val="left" w:pos="7020"/>
        </w:tabs>
        <w:jc w:val="both"/>
      </w:pPr>
    </w:p>
    <w:p w:rsidR="0007787B" w:rsidRDefault="00BD17B7">
      <w:pPr>
        <w:rPr>
          <w:i/>
        </w:rPr>
      </w:pPr>
      <w:r>
        <w:rPr>
          <w:i/>
        </w:rPr>
        <w:t xml:space="preserve">Тема 8. Корневая структура </w:t>
      </w:r>
      <w:proofErr w:type="spellStart"/>
      <w:r>
        <w:rPr>
          <w:i/>
        </w:rPr>
        <w:t>полупрострых</w:t>
      </w:r>
      <w:proofErr w:type="spellEnd"/>
      <w:r>
        <w:rPr>
          <w:i/>
        </w:rPr>
        <w:t xml:space="preserve"> алгебр</w:t>
      </w:r>
      <w:proofErr w:type="gramStart"/>
      <w:r>
        <w:rPr>
          <w:i/>
        </w:rPr>
        <w:t xml:space="preserve"> Л</w:t>
      </w:r>
      <w:proofErr w:type="gramEnd"/>
      <w:r>
        <w:rPr>
          <w:i/>
        </w:rPr>
        <w:t>и.</w:t>
      </w:r>
    </w:p>
    <w:p w:rsidR="0007787B" w:rsidRDefault="00BD17B7">
      <w:pPr>
        <w:tabs>
          <w:tab w:val="left" w:pos="7020"/>
        </w:tabs>
        <w:jc w:val="both"/>
      </w:pPr>
      <w:r>
        <w:t>.</w:t>
      </w:r>
    </w:p>
    <w:p w:rsidR="0007787B" w:rsidRDefault="0007787B">
      <w:pPr>
        <w:tabs>
          <w:tab w:val="left" w:pos="7020"/>
        </w:tabs>
        <w:jc w:val="both"/>
      </w:pPr>
    </w:p>
    <w:p w:rsidR="0007787B" w:rsidRDefault="00BD17B7">
      <w:pPr>
        <w:rPr>
          <w:i/>
        </w:rPr>
      </w:pPr>
      <w:r>
        <w:rPr>
          <w:i/>
        </w:rPr>
        <w:t>Тема 9. Некоторые ортогональные группы.</w:t>
      </w:r>
    </w:p>
    <w:p w:rsidR="0007787B" w:rsidRDefault="00BD17B7">
      <w:pPr>
        <w:tabs>
          <w:tab w:val="left" w:pos="7020"/>
        </w:tabs>
        <w:jc w:val="both"/>
      </w:pPr>
      <w:r>
        <w:t>.</w:t>
      </w:r>
    </w:p>
    <w:p w:rsidR="0007787B" w:rsidRDefault="0007787B">
      <w:pPr>
        <w:tabs>
          <w:tab w:val="left" w:pos="7020"/>
        </w:tabs>
        <w:jc w:val="both"/>
      </w:pPr>
    </w:p>
    <w:p w:rsidR="0007787B" w:rsidRDefault="00BD17B7">
      <w:pPr>
        <w:rPr>
          <w:i/>
        </w:rPr>
      </w:pPr>
      <w:r>
        <w:rPr>
          <w:i/>
        </w:rPr>
        <w:t>Тема 10. Индуцированные представления группы Пуанкаре и релятивистские волновые уравнения.</w:t>
      </w:r>
    </w:p>
    <w:p w:rsidR="0007787B" w:rsidRDefault="00BD17B7">
      <w:pPr>
        <w:tabs>
          <w:tab w:val="left" w:pos="7020"/>
        </w:tabs>
        <w:jc w:val="both"/>
      </w:pPr>
      <w:r>
        <w:t>.</w:t>
      </w:r>
    </w:p>
    <w:p w:rsidR="0007787B" w:rsidRDefault="0007787B"/>
    <w:p w:rsidR="0007787B" w:rsidRDefault="0007787B"/>
    <w:p w:rsidR="0007787B" w:rsidRDefault="00BD17B7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:rsidR="0007787B" w:rsidRDefault="0007787B">
      <w:pPr>
        <w:keepNext/>
        <w:tabs>
          <w:tab w:val="left" w:pos="284"/>
        </w:tabs>
        <w:rPr>
          <w:b/>
        </w:rPr>
      </w:pPr>
    </w:p>
    <w:tbl>
      <w:tblPr>
        <w:tblStyle w:val="aff"/>
        <w:tblW w:w="98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431"/>
        <w:gridCol w:w="1159"/>
        <w:gridCol w:w="985"/>
        <w:gridCol w:w="989"/>
        <w:gridCol w:w="540"/>
        <w:gridCol w:w="631"/>
        <w:gridCol w:w="992"/>
        <w:gridCol w:w="1099"/>
      </w:tblGrid>
      <w:tr w:rsidR="0007787B">
        <w:trPr>
          <w:trHeight w:val="554"/>
        </w:trPr>
        <w:tc>
          <w:tcPr>
            <w:tcW w:w="3431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НАЗВАНИЕ ДИСЦИПЛИНЫ</w:t>
            </w:r>
          </w:p>
        </w:tc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Трудоемкость</w:t>
            </w:r>
          </w:p>
          <w:p w:rsidR="0007787B" w:rsidRDefault="00BD17B7">
            <w:pPr>
              <w:jc w:val="center"/>
            </w:pPr>
            <w:r>
              <w:t>в зачетных единицах</w:t>
            </w:r>
          </w:p>
        </w:tc>
        <w:tc>
          <w:tcPr>
            <w:tcW w:w="52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:rsidR="0007787B" w:rsidRDefault="00BD17B7">
            <w:pPr>
              <w:jc w:val="center"/>
            </w:pPr>
            <w:r>
              <w:t xml:space="preserve">объем учебной нагрузки в </w:t>
            </w:r>
            <w:proofErr w:type="spellStart"/>
            <w:r>
              <w:t>ак</w:t>
            </w:r>
            <w:proofErr w:type="spellEnd"/>
            <w:r>
              <w:t>. часах</w:t>
            </w:r>
          </w:p>
        </w:tc>
      </w:tr>
      <w:tr w:rsidR="0007787B">
        <w:trPr>
          <w:trHeight w:val="547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Общая трудоемкость</w:t>
            </w:r>
          </w:p>
        </w:tc>
        <w:tc>
          <w:tcPr>
            <w:tcW w:w="315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07787B" w:rsidRDefault="00BD17B7">
            <w:r>
              <w:t xml:space="preserve">в том числе </w:t>
            </w:r>
            <w:proofErr w:type="spellStart"/>
            <w:r>
              <w:t>ауд</w:t>
            </w:r>
            <w:proofErr w:type="gramStart"/>
            <w:r>
              <w:t>.з</w:t>
            </w:r>
            <w:proofErr w:type="gramEnd"/>
            <w:r>
              <w:t>анятий</w:t>
            </w:r>
            <w:proofErr w:type="spellEnd"/>
          </w:p>
        </w:tc>
        <w:tc>
          <w:tcPr>
            <w:tcW w:w="1099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Самостоятельная работа студентов</w:t>
            </w:r>
          </w:p>
        </w:tc>
      </w:tr>
      <w:tr w:rsidR="0007787B">
        <w:trPr>
          <w:trHeight w:val="1544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Общая аудиторная нагрузка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Лекций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Семинаров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Учебно-практические занятия</w:t>
            </w: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07787B">
        <w:trPr>
          <w:trHeight w:val="551"/>
        </w:trPr>
        <w:tc>
          <w:tcPr>
            <w:tcW w:w="34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Теория групп в физике элементарных частиц и атомного ядра</w:t>
            </w:r>
          </w:p>
        </w:tc>
        <w:tc>
          <w:tcPr>
            <w:tcW w:w="11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72</w:t>
            </w: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36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18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07787B">
            <w:pPr>
              <w:jc w:val="center"/>
            </w:pP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87B" w:rsidRDefault="00BD17B7">
            <w:pPr>
              <w:jc w:val="center"/>
            </w:pPr>
            <w:r>
              <w:t>36</w:t>
            </w:r>
          </w:p>
        </w:tc>
      </w:tr>
    </w:tbl>
    <w:p w:rsidR="0007787B" w:rsidRDefault="0007787B"/>
    <w:p w:rsidR="0007787B" w:rsidRDefault="00BD17B7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>с указанием отведенного на них количества академических часов и виды учебных занятий</w:t>
      </w:r>
    </w:p>
    <w:p w:rsidR="0007787B" w:rsidRDefault="0007787B">
      <w:pPr>
        <w:jc w:val="both"/>
        <w:rPr>
          <w:b/>
        </w:rPr>
      </w:pPr>
    </w:p>
    <w:p w:rsidR="0007787B" w:rsidRDefault="00BD17B7">
      <w:pPr>
        <w:ind w:firstLine="567"/>
        <w:jc w:val="both"/>
      </w:pPr>
      <w:r>
        <w:t xml:space="preserve">Изучение курса «Теория групп в физике элементарных частиц и атомного ядра» включает в себя лекции, на которых рассматривается теоретическое содержание курса; семинарские занятия, предусматривающие углубленное изучение и обсуждение вопросов, обозначенных в темах дисциплины; самостоятельную работу, заключающуюся в подготовке к лекционным и семинарским занятиям. Темы, рассматриваемые на лекциях и изучаемые самостоятельно, закрепляются на семинарских занятиях, по вопросам, вызывающим затруднения, проводятся консультации. </w:t>
      </w:r>
    </w:p>
    <w:p w:rsidR="0007787B" w:rsidRDefault="0007787B">
      <w:pPr>
        <w:jc w:val="both"/>
        <w:rPr>
          <w:b/>
        </w:rPr>
      </w:pPr>
    </w:p>
    <w:p w:rsidR="0007787B" w:rsidRDefault="0007787B">
      <w:pPr>
        <w:jc w:val="both"/>
        <w:rPr>
          <w:b/>
        </w:rPr>
      </w:pPr>
    </w:p>
    <w:tbl>
      <w:tblPr>
        <w:tblStyle w:val="aff0"/>
        <w:tblW w:w="974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07787B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:rsidR="0007787B" w:rsidRDefault="00BD17B7">
            <w:pPr>
              <w:widowControl w:val="0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02" w:type="dxa"/>
            <w:gridSpan w:val="5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:rsidR="0007787B" w:rsidRDefault="00BD17B7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 текущего контроля успеваемости и промежуточной аттестации</w:t>
            </w:r>
          </w:p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</w:tr>
      <w:tr w:rsidR="0007787B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 xml:space="preserve">Всего часов 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Лекции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Семинары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Учебно-практические занятия (лабораторные или практические занятия)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Самостоятельная работа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Основные понятия теории групп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Группы</w:t>
            </w:r>
            <w:proofErr w:type="gramStart"/>
            <w:r>
              <w:rPr>
                <w:color w:val="000000"/>
              </w:rPr>
              <w:t xml:space="preserve"> Л</w:t>
            </w:r>
            <w:proofErr w:type="gramEnd"/>
            <w:r>
              <w:rPr>
                <w:color w:val="000000"/>
              </w:rPr>
              <w:t>и и алгебры Ли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Представления групп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Разложение представлений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Представления симметрической группы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Представления группы SU(2)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Представления группы SU(3)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Корневая структура </w:t>
            </w:r>
            <w:proofErr w:type="spellStart"/>
            <w:r>
              <w:rPr>
                <w:color w:val="000000"/>
              </w:rPr>
              <w:t>полупрострых</w:t>
            </w:r>
            <w:proofErr w:type="spellEnd"/>
            <w:r>
              <w:rPr>
                <w:color w:val="000000"/>
              </w:rPr>
              <w:t xml:space="preserve"> алгебр</w:t>
            </w:r>
            <w:proofErr w:type="gramStart"/>
            <w:r>
              <w:rPr>
                <w:color w:val="000000"/>
              </w:rPr>
              <w:t xml:space="preserve"> Л</w:t>
            </w:r>
            <w:proofErr w:type="gramEnd"/>
            <w:r>
              <w:rPr>
                <w:color w:val="000000"/>
              </w:rPr>
              <w:t>и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Некоторые ортогональные группы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7787B" w:rsidRDefault="00BD17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Индуцированные представления группы Пуанкаре и релятивистские волновые  уравнения</w:t>
            </w: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</w:pPr>
          </w:p>
        </w:tc>
      </w:tr>
      <w:tr w:rsidR="0007787B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</w:pPr>
            <w: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</w:pPr>
            <w:r>
              <w:t>экзамен</w:t>
            </w:r>
          </w:p>
        </w:tc>
      </w:tr>
      <w:tr w:rsidR="0007787B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787B" w:rsidRDefault="0007787B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7787B" w:rsidRDefault="00BD17B7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984" w:type="dxa"/>
            <w:shd w:val="clear" w:color="auto" w:fill="auto"/>
          </w:tcPr>
          <w:p w:rsidR="0007787B" w:rsidRDefault="0007787B">
            <w:pPr>
              <w:widowControl w:val="0"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</w:tr>
    </w:tbl>
    <w:p w:rsidR="0007787B" w:rsidRDefault="0007787B">
      <w:pPr>
        <w:widowControl w:val="0"/>
        <w:spacing w:before="60"/>
      </w:pPr>
    </w:p>
    <w:p w:rsidR="0007787B" w:rsidRDefault="00BD17B7">
      <w:pPr>
        <w:widowControl w:val="0"/>
        <w:rPr>
          <w:highlight w:val="yellow"/>
        </w:rPr>
      </w:pPr>
      <w:r>
        <w:t>Д</w:t>
      </w:r>
      <w:proofErr w:type="gramStart"/>
      <w:r>
        <w:t>З-</w:t>
      </w:r>
      <w:proofErr w:type="gramEnd"/>
      <w:r>
        <w:t xml:space="preserve"> домашнее задание, Оп- опрос, КР- контрольная работа, Т- тестирование, </w:t>
      </w:r>
      <w:proofErr w:type="spellStart"/>
      <w:r>
        <w:t>Реф</w:t>
      </w:r>
      <w:proofErr w:type="spellEnd"/>
      <w:r>
        <w:t xml:space="preserve"> - реферат</w:t>
      </w:r>
    </w:p>
    <w:p w:rsidR="0007787B" w:rsidRDefault="0007787B">
      <w:pPr>
        <w:jc w:val="both"/>
        <w:rPr>
          <w:b/>
          <w:color w:val="000000"/>
          <w:highlight w:val="yellow"/>
        </w:rPr>
      </w:pPr>
    </w:p>
    <w:p w:rsidR="0007787B" w:rsidRDefault="00BD17B7">
      <w:pPr>
        <w:jc w:val="both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</w:rPr>
        <w:tab/>
        <w:t>Текущий контроль и промежуточная аттестация.</w:t>
      </w:r>
    </w:p>
    <w:p w:rsidR="0007787B" w:rsidRDefault="0007787B">
      <w:pPr>
        <w:ind w:firstLine="709"/>
        <w:jc w:val="both"/>
        <w:rPr>
          <w:b/>
          <w:color w:val="000000"/>
        </w:rPr>
      </w:pPr>
    </w:p>
    <w:p w:rsidR="0007787B" w:rsidRDefault="00BD17B7">
      <w:pPr>
        <w:ind w:firstLine="709"/>
        <w:jc w:val="both"/>
      </w:pPr>
      <w:r>
        <w:t>Текущий контроль по дисциплине «Теория групп в физике элементарных частиц и атомного ядра» осуществляется на лекциях и семинарских занятиях и заключается в оценке активности и качества участия в опросах и собеседованиях по проблемам, изучаемых в рамках тем лекционных занятий, аргументированности позиции; оценивается широта используемых теоретических знаний.</w:t>
      </w:r>
    </w:p>
    <w:p w:rsidR="0007787B" w:rsidRDefault="00BD17B7">
      <w:pPr>
        <w:ind w:firstLine="709"/>
        <w:jc w:val="both"/>
      </w:pPr>
      <w:r>
        <w:lastRenderedPageBreak/>
        <w:t>Промежуточная аттестация по дисциплине «Теория групп в физике элементарных частиц и атомного ядра» проводится в первом семестре в форме экзамена.</w:t>
      </w:r>
    </w:p>
    <w:p w:rsidR="0007787B" w:rsidRDefault="00BD17B7">
      <w:pPr>
        <w:ind w:firstLine="709"/>
        <w:jc w:val="both"/>
      </w:pPr>
      <w:r>
        <w:t xml:space="preserve">Результаты сдачи экзамена оцениваются по шкале «неудовлетворительно», «удовлетворительно», «хорошо», «отлично». Оценки «отлично», «хорошо», «удовлетворительно» означают успешное прохождение промежуточной аттестации. </w:t>
      </w:r>
    </w:p>
    <w:p w:rsidR="0007787B" w:rsidRDefault="0007787B">
      <w:pPr>
        <w:jc w:val="both"/>
        <w:rPr>
          <w:b/>
          <w:i/>
          <w:color w:val="FF0000"/>
        </w:rPr>
      </w:pPr>
    </w:p>
    <w:p w:rsidR="0007787B" w:rsidRDefault="0007787B">
      <w:pPr>
        <w:jc w:val="both"/>
        <w:rPr>
          <w:b/>
          <w:i/>
          <w:color w:val="FF0000"/>
        </w:rPr>
      </w:pPr>
    </w:p>
    <w:p w:rsidR="0007787B" w:rsidRDefault="0007787B">
      <w:pPr>
        <w:jc w:val="both"/>
        <w:rPr>
          <w:b/>
          <w:i/>
          <w:color w:val="FF0000"/>
        </w:rPr>
      </w:pPr>
    </w:p>
    <w:p w:rsidR="0007787B" w:rsidRDefault="0007787B">
      <w:pPr>
        <w:jc w:val="both"/>
        <w:rPr>
          <w:b/>
        </w:rPr>
      </w:pPr>
    </w:p>
    <w:p w:rsidR="0007787B" w:rsidRDefault="00BD17B7">
      <w:pPr>
        <w:jc w:val="both"/>
        <w:rPr>
          <w:b/>
        </w:rPr>
      </w:pPr>
      <w:r>
        <w:rPr>
          <w:b/>
        </w:rPr>
        <w:t xml:space="preserve">10. Фонд оценочных средств (ФОС) для оценивания результатов </w:t>
      </w:r>
      <w:proofErr w:type="gramStart"/>
      <w:r>
        <w:rPr>
          <w:b/>
        </w:rPr>
        <w:t xml:space="preserve">обучения </w:t>
      </w:r>
      <w:r>
        <w:rPr>
          <w:b/>
        </w:rPr>
        <w:br/>
        <w:t>по дисциплине</w:t>
      </w:r>
      <w:proofErr w:type="gramEnd"/>
      <w:r>
        <w:rPr>
          <w:b/>
        </w:rPr>
        <w:t xml:space="preserve"> (модулю).</w:t>
      </w:r>
    </w:p>
    <w:p w:rsidR="0007787B" w:rsidRDefault="0007787B">
      <w:pPr>
        <w:jc w:val="both"/>
        <w:rPr>
          <w:b/>
        </w:rPr>
      </w:pPr>
    </w:p>
    <w:p w:rsidR="0007787B" w:rsidRDefault="00BD17B7">
      <w:pPr>
        <w:ind w:firstLine="709"/>
        <w:jc w:val="both"/>
        <w:rPr>
          <w:color w:val="000000"/>
        </w:rPr>
      </w:pPr>
      <w:r>
        <w:rPr>
          <w:color w:val="000000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:rsidR="0007787B" w:rsidRDefault="0007787B">
      <w:pPr>
        <w:ind w:firstLine="709"/>
        <w:jc w:val="both"/>
        <w:rPr>
          <w:color w:val="000000"/>
        </w:rPr>
      </w:pPr>
    </w:p>
    <w:p w:rsidR="0007787B" w:rsidRDefault="0007787B">
      <w:pPr>
        <w:jc w:val="right"/>
        <w:rPr>
          <w:color w:val="0070C0"/>
          <w:sz w:val="28"/>
          <w:szCs w:val="28"/>
        </w:rPr>
      </w:pPr>
    </w:p>
    <w:tbl>
      <w:tblPr>
        <w:tblStyle w:val="aff1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07787B">
        <w:tc>
          <w:tcPr>
            <w:tcW w:w="2518" w:type="dxa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</w:pPr>
            <w:r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07787B">
        <w:tc>
          <w:tcPr>
            <w:tcW w:w="9782" w:type="dxa"/>
            <w:gridSpan w:val="3"/>
            <w:shd w:val="clear" w:color="auto" w:fill="auto"/>
          </w:tcPr>
          <w:p w:rsidR="0007787B" w:rsidRDefault="00BD17B7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текущего контроля</w:t>
            </w:r>
          </w:p>
        </w:tc>
      </w:tr>
      <w:tr w:rsidR="0007787B">
        <w:tc>
          <w:tcPr>
            <w:tcW w:w="2518" w:type="dxa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</w:pPr>
            <w:r>
              <w:t> Тематический опрос</w:t>
            </w:r>
          </w:p>
          <w:p w:rsidR="0007787B" w:rsidRDefault="00BD17B7">
            <w:pPr>
              <w:ind w:right="34"/>
              <w:jc w:val="center"/>
            </w:pPr>
            <w:r>
              <w:t>(в форме ответов на вопросы)</w:t>
            </w:r>
          </w:p>
        </w:tc>
        <w:tc>
          <w:tcPr>
            <w:tcW w:w="4996" w:type="dxa"/>
            <w:shd w:val="clear" w:color="auto" w:fill="auto"/>
          </w:tcPr>
          <w:p w:rsidR="0007787B" w:rsidRDefault="00BD17B7">
            <w:pPr>
              <w:ind w:right="34"/>
            </w:pPr>
            <w:r>
              <w:t xml:space="preserve">Средство контроля, организованное как специальная беседа по тематике предыдущей лекции и рассчитанное на выяснение объема и качества знаний, усвоенных </w:t>
            </w:r>
            <w:proofErr w:type="gramStart"/>
            <w:r>
              <w:t>обучающимися</w:t>
            </w:r>
            <w:proofErr w:type="gramEnd"/>
            <w:r>
              <w:t xml:space="preserve"> по определенному разделу, теме, проблеме.</w:t>
            </w:r>
          </w:p>
        </w:tc>
        <w:tc>
          <w:tcPr>
            <w:tcW w:w="2268" w:type="dxa"/>
            <w:shd w:val="clear" w:color="auto" w:fill="auto"/>
          </w:tcPr>
          <w:p w:rsidR="0007787B" w:rsidRDefault="00BD17B7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07787B">
        <w:tc>
          <w:tcPr>
            <w:tcW w:w="2518" w:type="dxa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</w:pPr>
            <w:r>
              <w:t>Собеседование</w:t>
            </w:r>
          </w:p>
          <w:p w:rsidR="0007787B" w:rsidRDefault="00BD17B7">
            <w:pPr>
              <w:ind w:right="34"/>
              <w:jc w:val="center"/>
            </w:pPr>
            <w:r>
              <w:t>(в форме беседы, дискуссии по теме)</w:t>
            </w:r>
          </w:p>
        </w:tc>
        <w:tc>
          <w:tcPr>
            <w:tcW w:w="4996" w:type="dxa"/>
            <w:shd w:val="clear" w:color="auto" w:fill="auto"/>
          </w:tcPr>
          <w:p w:rsidR="0007787B" w:rsidRDefault="00BD17B7">
            <w:pPr>
              <w:ind w:right="34"/>
            </w:pPr>
            <w:r>
              <w:t>Средство контроля, организованное как свободная беседа, дискуссия по тематике изучаемой дисциплины, рассчитанное на выяснение объема знаний обучающегося по всем изученным разделам, темам; свободного использования терминологии для аргументированного выражения собственной позиции.</w:t>
            </w:r>
          </w:p>
        </w:tc>
        <w:tc>
          <w:tcPr>
            <w:tcW w:w="2268" w:type="dxa"/>
            <w:shd w:val="clear" w:color="auto" w:fill="auto"/>
          </w:tcPr>
          <w:p w:rsidR="0007787B" w:rsidRDefault="00BD17B7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07787B">
        <w:tc>
          <w:tcPr>
            <w:tcW w:w="2518" w:type="dxa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</w:pPr>
            <w:r>
              <w:t>Тестирование</w:t>
            </w:r>
          </w:p>
        </w:tc>
        <w:tc>
          <w:tcPr>
            <w:tcW w:w="4996" w:type="dxa"/>
            <w:shd w:val="clear" w:color="auto" w:fill="auto"/>
          </w:tcPr>
          <w:p w:rsidR="0007787B" w:rsidRDefault="00BD17B7">
            <w:pPr>
              <w:ind w:right="34"/>
            </w:pPr>
            <w:r>
              <w:t>Средство контроля, позволяющее получить оценку уровня фактических знаний аспиранта по изученной теме.</w:t>
            </w:r>
          </w:p>
        </w:tc>
        <w:tc>
          <w:tcPr>
            <w:tcW w:w="2268" w:type="dxa"/>
            <w:shd w:val="clear" w:color="auto" w:fill="auto"/>
          </w:tcPr>
          <w:p w:rsidR="0007787B" w:rsidRDefault="00BD17B7">
            <w:pPr>
              <w:ind w:right="34"/>
              <w:jc w:val="center"/>
            </w:pPr>
            <w:r>
              <w:t>Образцы тестов</w:t>
            </w:r>
          </w:p>
        </w:tc>
      </w:tr>
      <w:tr w:rsidR="0007787B">
        <w:tc>
          <w:tcPr>
            <w:tcW w:w="9782" w:type="dxa"/>
            <w:gridSpan w:val="3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промежуточной аттестации</w:t>
            </w:r>
          </w:p>
        </w:tc>
      </w:tr>
      <w:tr w:rsidR="0007787B">
        <w:tc>
          <w:tcPr>
            <w:tcW w:w="2518" w:type="dxa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</w:pPr>
            <w:r>
              <w:t>Письменная работа</w:t>
            </w:r>
          </w:p>
        </w:tc>
        <w:tc>
          <w:tcPr>
            <w:tcW w:w="4996" w:type="dxa"/>
            <w:shd w:val="clear" w:color="auto" w:fill="auto"/>
          </w:tcPr>
          <w:p w:rsidR="0007787B" w:rsidRDefault="00BD17B7">
            <w:pPr>
              <w:ind w:right="34"/>
              <w:rPr>
                <w:i/>
              </w:rPr>
            </w:pPr>
            <w:r>
              <w:t xml:space="preserve">Средство, позволяющее оценить </w:t>
            </w:r>
            <w:proofErr w:type="spellStart"/>
            <w:r>
              <w:t>сформированность</w:t>
            </w:r>
            <w:proofErr w:type="spellEnd"/>
            <w:r>
              <w:t xml:space="preserve"> систематических представлений о методах научно-исследовательской деятельности.</w:t>
            </w:r>
          </w:p>
        </w:tc>
        <w:tc>
          <w:tcPr>
            <w:tcW w:w="2268" w:type="dxa"/>
            <w:shd w:val="clear" w:color="auto" w:fill="auto"/>
          </w:tcPr>
          <w:p w:rsidR="0007787B" w:rsidRDefault="00BD17B7">
            <w:pPr>
              <w:ind w:right="34"/>
              <w:jc w:val="center"/>
            </w:pPr>
            <w:r>
              <w:t>Перечень вопросов к экзамену</w:t>
            </w:r>
          </w:p>
        </w:tc>
      </w:tr>
      <w:tr w:rsidR="0007787B">
        <w:tc>
          <w:tcPr>
            <w:tcW w:w="2518" w:type="dxa"/>
            <w:shd w:val="clear" w:color="auto" w:fill="auto"/>
            <w:vAlign w:val="center"/>
          </w:tcPr>
          <w:p w:rsidR="0007787B" w:rsidRDefault="00BD17B7">
            <w:pPr>
              <w:ind w:right="34"/>
              <w:jc w:val="center"/>
            </w:pPr>
            <w:r>
              <w:t>Собеседование</w:t>
            </w:r>
          </w:p>
        </w:tc>
        <w:tc>
          <w:tcPr>
            <w:tcW w:w="4996" w:type="dxa"/>
            <w:shd w:val="clear" w:color="auto" w:fill="auto"/>
          </w:tcPr>
          <w:p w:rsidR="0007787B" w:rsidRDefault="00BD17B7">
            <w:pPr>
              <w:ind w:right="34"/>
            </w:pPr>
            <w:r>
              <w:t xml:space="preserve">Средство, позволяющее получить экспертную оценку знаний, умений и навыков </w:t>
            </w:r>
            <w:proofErr w:type="gramStart"/>
            <w:r>
              <w:t>по</w:t>
            </w:r>
            <w:proofErr w:type="gramEnd"/>
            <w:r>
              <w:t xml:space="preserve"> для оценивания и анализа различных фактов и явлений в своей профессиональной области.</w:t>
            </w:r>
          </w:p>
        </w:tc>
        <w:tc>
          <w:tcPr>
            <w:tcW w:w="2268" w:type="dxa"/>
            <w:shd w:val="clear" w:color="auto" w:fill="auto"/>
          </w:tcPr>
          <w:p w:rsidR="0007787B" w:rsidRDefault="00BD17B7">
            <w:pPr>
              <w:ind w:right="34"/>
              <w:jc w:val="center"/>
            </w:pPr>
            <w:r>
              <w:t>Требования к порядку проведения собеседования</w:t>
            </w:r>
          </w:p>
        </w:tc>
      </w:tr>
    </w:tbl>
    <w:p w:rsidR="0007787B" w:rsidRDefault="0007787B"/>
    <w:p w:rsidR="0007787B" w:rsidRDefault="0007787B"/>
    <w:p w:rsidR="0007787B" w:rsidRDefault="0007787B">
      <w:pPr>
        <w:jc w:val="both"/>
        <w:rPr>
          <w:b/>
        </w:rPr>
      </w:pPr>
    </w:p>
    <w:p w:rsidR="0007787B" w:rsidRDefault="0007787B">
      <w:pPr>
        <w:jc w:val="both"/>
        <w:rPr>
          <w:b/>
          <w:color w:val="000000"/>
        </w:rPr>
      </w:pPr>
    </w:p>
    <w:p w:rsidR="0007787B" w:rsidRDefault="00BD17B7">
      <w:pPr>
        <w:rPr>
          <w:b/>
        </w:rPr>
      </w:pPr>
      <w:r>
        <w:rPr>
          <w:b/>
        </w:rPr>
        <w:t xml:space="preserve">11. </w:t>
      </w:r>
      <w:r>
        <w:rPr>
          <w:b/>
        </w:rPr>
        <w:tab/>
        <w:t>Шкала оценивания.</w:t>
      </w:r>
    </w:p>
    <w:p w:rsidR="0007787B" w:rsidRDefault="0007787B"/>
    <w:tbl>
      <w:tblPr>
        <w:tblStyle w:val="aff2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9"/>
        <w:gridCol w:w="1872"/>
        <w:gridCol w:w="1843"/>
        <w:gridCol w:w="1842"/>
        <w:gridCol w:w="1979"/>
      </w:tblGrid>
      <w:tr w:rsidR="0007787B">
        <w:tc>
          <w:tcPr>
            <w:tcW w:w="1809" w:type="dxa"/>
            <w:vMerge w:val="restart"/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Планируемые результаты обучения</w:t>
            </w:r>
          </w:p>
        </w:tc>
        <w:tc>
          <w:tcPr>
            <w:tcW w:w="7536" w:type="dxa"/>
            <w:gridSpan w:val="4"/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Критерии оценивания результатов обучения</w:t>
            </w:r>
          </w:p>
        </w:tc>
      </w:tr>
      <w:tr w:rsidR="0007787B">
        <w:tc>
          <w:tcPr>
            <w:tcW w:w="1809" w:type="dxa"/>
            <w:vMerge/>
          </w:tcPr>
          <w:p w:rsidR="0007787B" w:rsidRDefault="000778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872" w:type="dxa"/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2/</w:t>
            </w:r>
          </w:p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 xml:space="preserve">неудовлетворительно </w:t>
            </w:r>
          </w:p>
        </w:tc>
        <w:tc>
          <w:tcPr>
            <w:tcW w:w="1843" w:type="dxa"/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3/</w:t>
            </w:r>
          </w:p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удовлетворительно</w:t>
            </w:r>
          </w:p>
        </w:tc>
        <w:tc>
          <w:tcPr>
            <w:tcW w:w="1842" w:type="dxa"/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4/</w:t>
            </w:r>
          </w:p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хорошо</w:t>
            </w:r>
          </w:p>
        </w:tc>
        <w:tc>
          <w:tcPr>
            <w:tcW w:w="1979" w:type="dxa"/>
          </w:tcPr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5/</w:t>
            </w:r>
          </w:p>
          <w:p w:rsidR="0007787B" w:rsidRDefault="00BD17B7">
            <w:pPr>
              <w:jc w:val="center"/>
              <w:rPr>
                <w:b/>
              </w:rPr>
            </w:pPr>
            <w:r>
              <w:rPr>
                <w:b/>
              </w:rPr>
              <w:t>отлично</w:t>
            </w:r>
          </w:p>
        </w:tc>
      </w:tr>
      <w:tr w:rsidR="0007787B">
        <w:tc>
          <w:tcPr>
            <w:tcW w:w="1809" w:type="dxa"/>
          </w:tcPr>
          <w:p w:rsidR="0007787B" w:rsidRDefault="00BD17B7">
            <w:r>
              <w:t>ЗНАТЬ:</w:t>
            </w:r>
          </w:p>
          <w:p w:rsidR="0007787B" w:rsidRDefault="00BD17B7">
            <w:r>
              <w:t>основные понятия и представления в теории групп, в том числе используемые в физике элементарных частиц</w:t>
            </w:r>
          </w:p>
          <w:p w:rsidR="0007787B" w:rsidRDefault="00BD17B7">
            <w:r>
              <w:t>ИМПК-1.1</w:t>
            </w:r>
          </w:p>
        </w:tc>
        <w:tc>
          <w:tcPr>
            <w:tcW w:w="1872" w:type="dxa"/>
          </w:tcPr>
          <w:p w:rsidR="0007787B" w:rsidRDefault="00BD17B7">
            <w:r>
              <w:t>Отсутствие знаний основных понятий и представлений в теории групп, в том числе используемых в физике элементарных частиц</w:t>
            </w:r>
          </w:p>
        </w:tc>
        <w:tc>
          <w:tcPr>
            <w:tcW w:w="1843" w:type="dxa"/>
          </w:tcPr>
          <w:p w:rsidR="0007787B" w:rsidRDefault="00BD17B7">
            <w:r>
              <w:t>В целом успешные, но не систематические знания основных понятий и представлений в теории групп, в том числе используемых в физике элементарных частиц</w:t>
            </w:r>
          </w:p>
        </w:tc>
        <w:tc>
          <w:tcPr>
            <w:tcW w:w="1842" w:type="dxa"/>
          </w:tcPr>
          <w:p w:rsidR="0007787B" w:rsidRDefault="00BD17B7">
            <w:r>
              <w:t>В целом успешное, но содержащее отдельные пробелы знания основных понятий и представлений в теории групп, в том числе используемых в физике элементарных частиц</w:t>
            </w:r>
          </w:p>
        </w:tc>
        <w:tc>
          <w:tcPr>
            <w:tcW w:w="1979" w:type="dxa"/>
          </w:tcPr>
          <w:p w:rsidR="0007787B" w:rsidRDefault="00BD17B7">
            <w:r>
              <w:t>Успешные и систематические знания основных понятий и представлений в теории групп, в том числе используемых в физике элементарных частиц</w:t>
            </w:r>
          </w:p>
        </w:tc>
      </w:tr>
      <w:tr w:rsidR="0007787B">
        <w:tc>
          <w:tcPr>
            <w:tcW w:w="1809" w:type="dxa"/>
          </w:tcPr>
          <w:p w:rsidR="0007787B" w:rsidRDefault="00BD17B7">
            <w:r>
              <w:t>УМЕТЬ:</w:t>
            </w:r>
          </w:p>
          <w:p w:rsidR="0007787B" w:rsidRDefault="00BD17B7">
            <w:r>
              <w:t>математически описывать группы</w:t>
            </w:r>
            <w:proofErr w:type="gramStart"/>
            <w:r>
              <w:t xml:space="preserve"> Л</w:t>
            </w:r>
            <w:proofErr w:type="gramEnd"/>
            <w:r>
              <w:t>и, представления SU(2), SU(3) и решать задачи теории групп, связанные с физикой элементарных частиц</w:t>
            </w:r>
          </w:p>
          <w:p w:rsidR="0007787B" w:rsidRDefault="00BD17B7">
            <w:r>
              <w:t>ИМПК-1.1</w:t>
            </w:r>
          </w:p>
        </w:tc>
        <w:tc>
          <w:tcPr>
            <w:tcW w:w="1872" w:type="dxa"/>
          </w:tcPr>
          <w:p w:rsidR="0007787B" w:rsidRDefault="00BD17B7">
            <w:r>
              <w:t>Отсутствие умения математически описывать группы</w:t>
            </w:r>
            <w:proofErr w:type="gramStart"/>
            <w:r>
              <w:t xml:space="preserve"> Л</w:t>
            </w:r>
            <w:proofErr w:type="gramEnd"/>
            <w:r>
              <w:t>и, представления SU(2), SU(3) и решать задачи теории групп, связанные с физикой элементарных частиц</w:t>
            </w:r>
          </w:p>
        </w:tc>
        <w:tc>
          <w:tcPr>
            <w:tcW w:w="1843" w:type="dxa"/>
          </w:tcPr>
          <w:p w:rsidR="0007787B" w:rsidRDefault="00BD17B7">
            <w:r>
              <w:t>В целом успешное, но не систематическое умение математически описывать группы</w:t>
            </w:r>
            <w:proofErr w:type="gramStart"/>
            <w:r>
              <w:t xml:space="preserve"> Л</w:t>
            </w:r>
            <w:proofErr w:type="gramEnd"/>
            <w:r>
              <w:t>и, представления SU(2), SU(3) и решать задачи теории групп, связанные с физикой элементарных частиц</w:t>
            </w:r>
          </w:p>
        </w:tc>
        <w:tc>
          <w:tcPr>
            <w:tcW w:w="1842" w:type="dxa"/>
          </w:tcPr>
          <w:p w:rsidR="0007787B" w:rsidRDefault="00BD17B7">
            <w:r>
              <w:t>В целом успешное, но содержащее отдельные пробелы умение математически описывать группы</w:t>
            </w:r>
            <w:proofErr w:type="gramStart"/>
            <w:r>
              <w:t xml:space="preserve"> Л</w:t>
            </w:r>
            <w:proofErr w:type="gramEnd"/>
            <w:r>
              <w:t>и, представления SU(2), SU(3) и решать задачи теории групп, связанные с физикой элементарных частиц</w:t>
            </w:r>
          </w:p>
        </w:tc>
        <w:tc>
          <w:tcPr>
            <w:tcW w:w="1979" w:type="dxa"/>
          </w:tcPr>
          <w:p w:rsidR="0007787B" w:rsidRDefault="00BD17B7">
            <w:r>
              <w:t>Успешное и систематическое умение математически описывать группы</w:t>
            </w:r>
            <w:proofErr w:type="gramStart"/>
            <w:r>
              <w:t xml:space="preserve"> Л</w:t>
            </w:r>
            <w:proofErr w:type="gramEnd"/>
            <w:r>
              <w:t>и, представления SU(2), SU(3) и решать задачи теории групп, связанные с физикой элементарных частиц</w:t>
            </w:r>
          </w:p>
        </w:tc>
      </w:tr>
      <w:tr w:rsidR="0007787B">
        <w:tc>
          <w:tcPr>
            <w:tcW w:w="1809" w:type="dxa"/>
          </w:tcPr>
          <w:p w:rsidR="0007787B" w:rsidRDefault="00BD17B7">
            <w:r>
              <w:t>ВЛАДЕТЬ:</w:t>
            </w:r>
          </w:p>
          <w:p w:rsidR="0007787B" w:rsidRDefault="00BD17B7">
            <w:r>
              <w:t>аппаратом линейной алгебры и иных разделов высшей математики, необходимых для решения задач теории групп</w:t>
            </w:r>
          </w:p>
          <w:p w:rsidR="0007787B" w:rsidRDefault="00BD17B7">
            <w:r>
              <w:t>ИМПК-1.1</w:t>
            </w:r>
          </w:p>
        </w:tc>
        <w:tc>
          <w:tcPr>
            <w:tcW w:w="1872" w:type="dxa"/>
          </w:tcPr>
          <w:p w:rsidR="0007787B" w:rsidRDefault="00BD17B7">
            <w:r>
              <w:t>Отсутствие/фрагментарное владение аппаратом линейной алгебры и иных разделов высшей математики, необходимых для решения задач теории групп</w:t>
            </w:r>
          </w:p>
        </w:tc>
        <w:tc>
          <w:tcPr>
            <w:tcW w:w="1843" w:type="dxa"/>
          </w:tcPr>
          <w:p w:rsidR="0007787B" w:rsidRDefault="00BD17B7">
            <w:r>
              <w:t>В целом успешное, но не систематическое владение аппаратом линейной алгебры и иных разделов высшей математики, необходимых для решения задач теории групп</w:t>
            </w:r>
          </w:p>
        </w:tc>
        <w:tc>
          <w:tcPr>
            <w:tcW w:w="1842" w:type="dxa"/>
          </w:tcPr>
          <w:p w:rsidR="0007787B" w:rsidRDefault="00BD17B7">
            <w:r>
              <w:t>В целом успешное, но содержащее отдельные пробелы владение аппаратом линейной алгебры и иных разделов высшей математики, необходимых для решения задач теории групп</w:t>
            </w:r>
          </w:p>
        </w:tc>
        <w:tc>
          <w:tcPr>
            <w:tcW w:w="1979" w:type="dxa"/>
          </w:tcPr>
          <w:p w:rsidR="0007787B" w:rsidRDefault="00BD17B7">
            <w:r>
              <w:t>Успешное и систематическое владение аппаратом линейной алгебры и иных разделов высшей математики, необходимых для решения задач теории групп</w:t>
            </w:r>
          </w:p>
        </w:tc>
      </w:tr>
    </w:tbl>
    <w:p w:rsidR="0007787B" w:rsidRDefault="0007787B"/>
    <w:p w:rsidR="0007787B" w:rsidRDefault="0007787B">
      <w:pPr>
        <w:jc w:val="center"/>
      </w:pPr>
    </w:p>
    <w:p w:rsidR="0007787B" w:rsidRDefault="00BD17B7">
      <w:pPr>
        <w:jc w:val="both"/>
        <w:rPr>
          <w:b/>
        </w:rPr>
      </w:pPr>
      <w:r>
        <w:rPr>
          <w:b/>
        </w:rPr>
        <w:t xml:space="preserve">12. Типовые контрольные задания или иные материалы для проведения текущего контроля успеваемости. </w:t>
      </w:r>
    </w:p>
    <w:p w:rsidR="0007787B" w:rsidRDefault="0007787B">
      <w:pPr>
        <w:jc w:val="both"/>
        <w:rPr>
          <w:b/>
        </w:rPr>
      </w:pPr>
    </w:p>
    <w:p w:rsidR="0007787B" w:rsidRDefault="00BD17B7">
      <w:pPr>
        <w:rPr>
          <w:b/>
          <w:i/>
        </w:rPr>
      </w:pPr>
      <w:r>
        <w:rPr>
          <w:b/>
          <w:i/>
        </w:rPr>
        <w:t xml:space="preserve">Материалы текущего контроля успеваемости </w:t>
      </w:r>
      <w:proofErr w:type="gramStart"/>
      <w:r>
        <w:rPr>
          <w:b/>
          <w:i/>
        </w:rPr>
        <w:t>обучающихся</w:t>
      </w:r>
      <w:proofErr w:type="gramEnd"/>
      <w:r>
        <w:rPr>
          <w:b/>
          <w:i/>
        </w:rPr>
        <w:t xml:space="preserve"> </w:t>
      </w:r>
    </w:p>
    <w:p w:rsidR="0007787B" w:rsidRDefault="0007787B">
      <w:pPr>
        <w:ind w:firstLine="708"/>
        <w:rPr>
          <w:b/>
        </w:rPr>
      </w:pPr>
    </w:p>
    <w:p w:rsidR="0007787B" w:rsidRDefault="00BD17B7">
      <w:pPr>
        <w:rPr>
          <w:b/>
          <w:i/>
        </w:rPr>
      </w:pPr>
      <w:r>
        <w:rPr>
          <w:b/>
          <w:i/>
        </w:rPr>
        <w:t>Пример:</w:t>
      </w:r>
    </w:p>
    <w:p w:rsidR="0007787B" w:rsidRDefault="00BD17B7">
      <w:r>
        <w:rPr>
          <w:u w:val="single"/>
        </w:rPr>
        <w:t>Вопросы по теории:</w:t>
      </w:r>
    </w:p>
    <w:p w:rsidR="00672CDB" w:rsidRDefault="00672CDB" w:rsidP="00672CD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 w:rsidRPr="00672CDB">
        <w:t>Основные понятия теории групп</w:t>
      </w:r>
    </w:p>
    <w:p w:rsidR="00672CDB" w:rsidRDefault="00672CDB" w:rsidP="00672CD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t>Разложение представлений групп</w:t>
      </w:r>
    </w:p>
    <w:p w:rsidR="0007787B" w:rsidRDefault="0007787B">
      <w:pPr>
        <w:jc w:val="both"/>
        <w:rPr>
          <w:color w:val="0070C0"/>
        </w:rPr>
      </w:pPr>
    </w:p>
    <w:p w:rsidR="0007787B" w:rsidRDefault="0007787B">
      <w:pPr>
        <w:jc w:val="both"/>
      </w:pPr>
    </w:p>
    <w:p w:rsidR="0007787B" w:rsidRDefault="00BD17B7">
      <w:pPr>
        <w:jc w:val="both"/>
      </w:pPr>
      <w:r>
        <w:rPr>
          <w:b/>
        </w:rPr>
        <w:lastRenderedPageBreak/>
        <w:t>13. Типовые контрольные задания или иные материалы для проведения промежуточной аттестации.</w:t>
      </w:r>
      <w:r>
        <w:t xml:space="preserve"> </w:t>
      </w:r>
    </w:p>
    <w:p w:rsidR="0007787B" w:rsidRDefault="0007787B">
      <w:pPr>
        <w:jc w:val="both"/>
      </w:pPr>
    </w:p>
    <w:p w:rsidR="0007787B" w:rsidRDefault="00BD17B7">
      <w:r>
        <w:t>Экзамен проводится в виде письменной работы с последующим собеседованием по изучаемым темам.</w:t>
      </w:r>
    </w:p>
    <w:p w:rsidR="0007787B" w:rsidRDefault="0007787B"/>
    <w:p w:rsidR="0007787B" w:rsidRDefault="00BD17B7">
      <w:pPr>
        <w:rPr>
          <w:b/>
          <w:i/>
        </w:rPr>
      </w:pPr>
      <w:r>
        <w:rPr>
          <w:b/>
          <w:i/>
        </w:rPr>
        <w:t xml:space="preserve">Материалы промежуточной аттестации </w:t>
      </w:r>
      <w:proofErr w:type="gramStart"/>
      <w:r>
        <w:rPr>
          <w:b/>
          <w:i/>
        </w:rPr>
        <w:t>обучающихся</w:t>
      </w:r>
      <w:proofErr w:type="gramEnd"/>
      <w:r>
        <w:rPr>
          <w:b/>
          <w:i/>
        </w:rPr>
        <w:t xml:space="preserve"> </w:t>
      </w:r>
    </w:p>
    <w:p w:rsidR="0007787B" w:rsidRDefault="00BD17B7">
      <w:pPr>
        <w:widowControl w:val="0"/>
        <w:ind w:left="360"/>
        <w:jc w:val="both"/>
        <w:rPr>
          <w:u w:val="single"/>
        </w:rPr>
      </w:pPr>
      <w:r>
        <w:rPr>
          <w:u w:val="single"/>
        </w:rPr>
        <w:t>Вопросы к экзамену:</w:t>
      </w:r>
    </w:p>
    <w:p w:rsidR="0007787B" w:rsidRDefault="0007787B">
      <w:pPr>
        <w:jc w:val="center"/>
        <w:rPr>
          <w:b/>
          <w:sz w:val="28"/>
          <w:szCs w:val="28"/>
        </w:rPr>
      </w:pPr>
    </w:p>
    <w:p w:rsidR="0007787B" w:rsidRDefault="00BD17B7">
      <w:r>
        <w:t>1.1</w:t>
      </w:r>
      <w:r>
        <w:tab/>
        <w:t xml:space="preserve">  Группы преобразований и абстрактные группы. </w:t>
      </w:r>
    </w:p>
    <w:p w:rsidR="0007787B" w:rsidRDefault="00BD17B7">
      <w:r>
        <w:t>1.2</w:t>
      </w:r>
      <w:r>
        <w:tab/>
        <w:t xml:space="preserve"> Отображения групп. Подгруппы.  </w:t>
      </w:r>
    </w:p>
    <w:p w:rsidR="0007787B" w:rsidRDefault="00BD17B7">
      <w:r>
        <w:t>1.3</w:t>
      </w:r>
      <w:r>
        <w:tab/>
        <w:t xml:space="preserve">Однородные пространства.  </w:t>
      </w:r>
    </w:p>
    <w:p w:rsidR="0007787B" w:rsidRDefault="00BD17B7">
      <w:r>
        <w:t>1.4</w:t>
      </w:r>
      <w:r>
        <w:tab/>
        <w:t xml:space="preserve">  Основные типы групп. </w:t>
      </w:r>
    </w:p>
    <w:p w:rsidR="0007787B" w:rsidRDefault="00BD17B7">
      <w:r>
        <w:t>1.5</w:t>
      </w:r>
      <w:r>
        <w:tab/>
        <w:t xml:space="preserve">  </w:t>
      </w:r>
      <w:proofErr w:type="gramStart"/>
      <w:r>
        <w:t>Прямое</w:t>
      </w:r>
      <w:proofErr w:type="gramEnd"/>
      <w:r>
        <w:t xml:space="preserve"> и </w:t>
      </w:r>
      <w:proofErr w:type="spellStart"/>
      <w:r>
        <w:t>полупрямое</w:t>
      </w:r>
      <w:proofErr w:type="spellEnd"/>
      <w:r>
        <w:t xml:space="preserve"> произведения групп.</w:t>
      </w:r>
    </w:p>
    <w:p w:rsidR="0007787B" w:rsidRDefault="00BD17B7">
      <w:r>
        <w:t>1.6</w:t>
      </w:r>
      <w:r>
        <w:tab/>
        <w:t xml:space="preserve"> Топологические группы и однородные пространства.</w:t>
      </w:r>
    </w:p>
    <w:p w:rsidR="0007787B" w:rsidRDefault="0007787B"/>
    <w:p w:rsidR="0007787B" w:rsidRDefault="00BD17B7">
      <w:r>
        <w:t>2.1</w:t>
      </w:r>
      <w:r>
        <w:tab/>
        <w:t xml:space="preserve">Элементы анализа на многообразиях. Векторные поля и дифференциальные формы.   </w:t>
      </w:r>
    </w:p>
    <w:p w:rsidR="0007787B" w:rsidRDefault="00BD17B7">
      <w:r>
        <w:t>2.2</w:t>
      </w:r>
      <w:r>
        <w:tab/>
        <w:t xml:space="preserve"> Группы</w:t>
      </w:r>
      <w:proofErr w:type="gramStart"/>
      <w:r>
        <w:t xml:space="preserve"> Л</w:t>
      </w:r>
      <w:proofErr w:type="gramEnd"/>
      <w:r>
        <w:t xml:space="preserve">и. </w:t>
      </w:r>
    </w:p>
    <w:p w:rsidR="0007787B" w:rsidRDefault="00BD17B7">
      <w:r>
        <w:t>2.3</w:t>
      </w:r>
      <w:r>
        <w:tab/>
        <w:t xml:space="preserve"> Ассоциативные алгебры и алгебры</w:t>
      </w:r>
      <w:proofErr w:type="gramStart"/>
      <w:r>
        <w:t xml:space="preserve"> Л</w:t>
      </w:r>
      <w:proofErr w:type="gramEnd"/>
      <w:r>
        <w:t xml:space="preserve">и. </w:t>
      </w:r>
    </w:p>
    <w:p w:rsidR="0007787B" w:rsidRDefault="00BD17B7">
      <w:r>
        <w:t>2.4</w:t>
      </w:r>
      <w:r>
        <w:tab/>
        <w:t xml:space="preserve"> Алгебра</w:t>
      </w:r>
      <w:proofErr w:type="gramStart"/>
      <w:r>
        <w:t xml:space="preserve"> Л</w:t>
      </w:r>
      <w:proofErr w:type="gramEnd"/>
      <w:r>
        <w:t xml:space="preserve">и группы Ли. Экспоненциальное отображение. </w:t>
      </w:r>
    </w:p>
    <w:p w:rsidR="0007787B" w:rsidRDefault="00BD17B7">
      <w:r>
        <w:t>2.5</w:t>
      </w:r>
      <w:r>
        <w:tab/>
        <w:t>Универсальная обертывающая алгебра и операторы Казимира.</w:t>
      </w:r>
    </w:p>
    <w:p w:rsidR="0007787B" w:rsidRDefault="00BD17B7">
      <w:r>
        <w:t>2.6</w:t>
      </w:r>
      <w:r>
        <w:tab/>
        <w:t xml:space="preserve"> Примеры.</w:t>
      </w:r>
    </w:p>
    <w:p w:rsidR="0007787B" w:rsidRDefault="0007787B"/>
    <w:p w:rsidR="0007787B" w:rsidRDefault="00BD17B7">
      <w:r>
        <w:t>3.1</w:t>
      </w:r>
      <w:r>
        <w:tab/>
        <w:t xml:space="preserve">Линейные представления и сплетающие операторы. </w:t>
      </w:r>
    </w:p>
    <w:p w:rsidR="0007787B" w:rsidRDefault="00BD17B7">
      <w:r>
        <w:t>3.2</w:t>
      </w:r>
      <w:r>
        <w:tab/>
        <w:t xml:space="preserve"> Унитарные представления. </w:t>
      </w:r>
    </w:p>
    <w:p w:rsidR="0007787B" w:rsidRDefault="00BD17B7">
      <w:r>
        <w:t>3.3</w:t>
      </w:r>
      <w:r>
        <w:tab/>
        <w:t xml:space="preserve"> Тензорное произведение представлений.</w:t>
      </w:r>
    </w:p>
    <w:p w:rsidR="0007787B" w:rsidRDefault="00BD17B7">
      <w:r>
        <w:t>3.4</w:t>
      </w:r>
      <w:r>
        <w:tab/>
        <w:t xml:space="preserve"> Индуцированные представления.</w:t>
      </w:r>
    </w:p>
    <w:p w:rsidR="0007787B" w:rsidRDefault="0007787B"/>
    <w:p w:rsidR="0007787B" w:rsidRDefault="00BD17B7">
      <w:r>
        <w:t>4.1</w:t>
      </w:r>
      <w:r>
        <w:tab/>
        <w:t xml:space="preserve">Разложение конечномерных представлений.  </w:t>
      </w:r>
    </w:p>
    <w:p w:rsidR="0007787B" w:rsidRDefault="00BD17B7">
      <w:r>
        <w:t>4.2</w:t>
      </w:r>
      <w:r>
        <w:tab/>
        <w:t xml:space="preserve"> Неприводимые представления. Лемма Шура. </w:t>
      </w:r>
    </w:p>
    <w:p w:rsidR="0007787B" w:rsidRDefault="00BD17B7">
      <w:r>
        <w:t>4.3</w:t>
      </w:r>
      <w:proofErr w:type="gramStart"/>
      <w:r>
        <w:tab/>
        <w:t xml:space="preserve"> В</w:t>
      </w:r>
      <w:proofErr w:type="gramEnd"/>
      <w:r>
        <w:t xml:space="preserve">полне приводимые представления. </w:t>
      </w:r>
    </w:p>
    <w:p w:rsidR="0007787B" w:rsidRDefault="0007787B"/>
    <w:p w:rsidR="0007787B" w:rsidRDefault="00BD17B7">
      <w:r>
        <w:t>5.1</w:t>
      </w:r>
      <w:r>
        <w:tab/>
        <w:t xml:space="preserve">Схемы Юнга. </w:t>
      </w:r>
    </w:p>
    <w:p w:rsidR="0007787B" w:rsidRDefault="00BD17B7">
      <w:r>
        <w:t>5.2</w:t>
      </w:r>
      <w:r>
        <w:tab/>
        <w:t xml:space="preserve">Спиновые, </w:t>
      </w:r>
      <w:proofErr w:type="spellStart"/>
      <w:r>
        <w:t>изоспиновые</w:t>
      </w:r>
      <w:proofErr w:type="spellEnd"/>
      <w:r>
        <w:t xml:space="preserve"> и пространственные волновые функции системы фермионов с определенной симметрией.</w:t>
      </w:r>
    </w:p>
    <w:p w:rsidR="0007787B" w:rsidRDefault="0007787B"/>
    <w:p w:rsidR="0007787B" w:rsidRDefault="00BD17B7">
      <w:r>
        <w:t>6.1</w:t>
      </w:r>
      <w:r>
        <w:tab/>
        <w:t xml:space="preserve">Группа пространственных вращений и группа SU(2). </w:t>
      </w:r>
    </w:p>
    <w:p w:rsidR="0007787B" w:rsidRDefault="00BD17B7">
      <w:r>
        <w:t>6.2</w:t>
      </w:r>
      <w:r>
        <w:tab/>
        <w:t>Корневая структура алгебры</w:t>
      </w:r>
      <w:proofErr w:type="gramStart"/>
      <w:r>
        <w:t xml:space="preserve"> Л</w:t>
      </w:r>
      <w:proofErr w:type="gramEnd"/>
      <w:r>
        <w:t xml:space="preserve">и группы SU(2). </w:t>
      </w:r>
    </w:p>
    <w:p w:rsidR="0007787B" w:rsidRDefault="00BD17B7">
      <w:r>
        <w:t>6.3</w:t>
      </w:r>
      <w:r>
        <w:tab/>
        <w:t xml:space="preserve">Старший вес и неприводимые представления группы SU(2). </w:t>
      </w:r>
    </w:p>
    <w:p w:rsidR="0007787B" w:rsidRDefault="00BD17B7">
      <w:r>
        <w:t>6.4</w:t>
      </w:r>
      <w:r>
        <w:tab/>
        <w:t xml:space="preserve">Тензорное произведение неприводимых представлений и коэффициенты Клебша - </w:t>
      </w:r>
      <w:proofErr w:type="spellStart"/>
      <w:r>
        <w:t>Гордана</w:t>
      </w:r>
      <w:proofErr w:type="spellEnd"/>
      <w:r>
        <w:t>.</w:t>
      </w:r>
    </w:p>
    <w:p w:rsidR="0007787B" w:rsidRDefault="0007787B"/>
    <w:p w:rsidR="0007787B" w:rsidRDefault="00BD17B7">
      <w:r>
        <w:t xml:space="preserve">7.1 </w:t>
      </w:r>
      <w:r>
        <w:tab/>
        <w:t>Алгебра</w:t>
      </w:r>
      <w:proofErr w:type="gramStart"/>
      <w:r>
        <w:t xml:space="preserve"> Л</w:t>
      </w:r>
      <w:proofErr w:type="gramEnd"/>
      <w:r>
        <w:t xml:space="preserve">и группы SU(3), регулярные и сингулярные элементы. </w:t>
      </w:r>
    </w:p>
    <w:p w:rsidR="0007787B" w:rsidRDefault="00BD17B7">
      <w:r>
        <w:t>7.2</w:t>
      </w:r>
      <w:r>
        <w:tab/>
      </w:r>
      <w:proofErr w:type="spellStart"/>
      <w:r>
        <w:t>Подалгебра</w:t>
      </w:r>
      <w:proofErr w:type="spellEnd"/>
      <w:r>
        <w:t xml:space="preserve"> Картана  и разложение по корневым подпространствам. </w:t>
      </w:r>
    </w:p>
    <w:p w:rsidR="0007787B" w:rsidRDefault="00BD17B7">
      <w:r>
        <w:t xml:space="preserve">7.3 </w:t>
      </w:r>
      <w:r>
        <w:tab/>
        <w:t xml:space="preserve">Классификация неприводимых представлений. </w:t>
      </w:r>
    </w:p>
    <w:p w:rsidR="0007787B" w:rsidRDefault="00BD17B7">
      <w:r>
        <w:t xml:space="preserve">7.4 </w:t>
      </w:r>
      <w:r>
        <w:tab/>
        <w:t xml:space="preserve">Операторы Казимира и модель </w:t>
      </w:r>
      <w:proofErr w:type="spellStart"/>
      <w:r>
        <w:t>Эллиота</w:t>
      </w:r>
      <w:proofErr w:type="spellEnd"/>
      <w:r>
        <w:t xml:space="preserve"> для описания легких ядер.</w:t>
      </w:r>
    </w:p>
    <w:p w:rsidR="0007787B" w:rsidRDefault="0007787B"/>
    <w:p w:rsidR="0007787B" w:rsidRDefault="00BD17B7">
      <w:r>
        <w:t>8.1</w:t>
      </w:r>
      <w:r>
        <w:tab/>
        <w:t xml:space="preserve">Регулярные элементы, </w:t>
      </w:r>
      <w:proofErr w:type="spellStart"/>
      <w:r>
        <w:t>подалгебры</w:t>
      </w:r>
      <w:proofErr w:type="spellEnd"/>
      <w:r>
        <w:t xml:space="preserve"> Картана и корневые подпространства.</w:t>
      </w:r>
    </w:p>
    <w:p w:rsidR="0007787B" w:rsidRDefault="00BD17B7">
      <w:r>
        <w:t>8.2</w:t>
      </w:r>
      <w:r>
        <w:tab/>
        <w:t>Инвариантные билинейные формы. Форма Киллинга.</w:t>
      </w:r>
    </w:p>
    <w:p w:rsidR="0007787B" w:rsidRDefault="00BD17B7">
      <w:r>
        <w:t>8.3</w:t>
      </w:r>
      <w:r>
        <w:tab/>
        <w:t>Системы простых корней и диаграммы Дынкина. Матрица Картана и классификация простых алгебр</w:t>
      </w:r>
      <w:proofErr w:type="gramStart"/>
      <w:r>
        <w:t xml:space="preserve"> Л</w:t>
      </w:r>
      <w:proofErr w:type="gramEnd"/>
      <w:r>
        <w:t>и.</w:t>
      </w:r>
    </w:p>
    <w:p w:rsidR="0007787B" w:rsidRDefault="00BD17B7">
      <w:r>
        <w:lastRenderedPageBreak/>
        <w:t>8.4</w:t>
      </w:r>
      <w:r>
        <w:tab/>
        <w:t xml:space="preserve">Регулярные и нерегулярные </w:t>
      </w:r>
      <w:proofErr w:type="spellStart"/>
      <w:r>
        <w:t>подалгебры</w:t>
      </w:r>
      <w:proofErr w:type="spellEnd"/>
      <w:r>
        <w:t xml:space="preserve">. Индекс </w:t>
      </w:r>
      <w:proofErr w:type="spellStart"/>
      <w:r>
        <w:t>подалгебры</w:t>
      </w:r>
      <w:proofErr w:type="spellEnd"/>
      <w:r>
        <w:t xml:space="preserve">. Ограничение представления на </w:t>
      </w:r>
      <w:proofErr w:type="spellStart"/>
      <w:r>
        <w:t>подалгебру</w:t>
      </w:r>
      <w:proofErr w:type="spellEnd"/>
      <w:r>
        <w:t>.</w:t>
      </w:r>
    </w:p>
    <w:p w:rsidR="0007787B" w:rsidRDefault="00BD17B7">
      <w:r>
        <w:t>8.5</w:t>
      </w:r>
      <w:r>
        <w:tab/>
        <w:t>Примеры: модели Великого объединения.</w:t>
      </w:r>
    </w:p>
    <w:p w:rsidR="0007787B" w:rsidRDefault="0007787B"/>
    <w:p w:rsidR="0007787B" w:rsidRDefault="00BD17B7">
      <w:r>
        <w:t>9.1</w:t>
      </w:r>
      <w:r>
        <w:tab/>
        <w:t>Группа вращений O(4).</w:t>
      </w:r>
    </w:p>
    <w:p w:rsidR="0007787B" w:rsidRDefault="00BD17B7">
      <w:r>
        <w:t>9.2</w:t>
      </w:r>
      <w:r>
        <w:tab/>
        <w:t>Группа Лоренца.</w:t>
      </w:r>
    </w:p>
    <w:p w:rsidR="0007787B" w:rsidRDefault="00BD17B7">
      <w:r>
        <w:t>9.3</w:t>
      </w:r>
      <w:r>
        <w:tab/>
        <w:t xml:space="preserve">Алгебры Клиффорда и </w:t>
      </w:r>
      <w:proofErr w:type="spellStart"/>
      <w:r>
        <w:t>спинорные</w:t>
      </w:r>
      <w:proofErr w:type="spellEnd"/>
      <w:r>
        <w:t xml:space="preserve"> представления групп вращения.</w:t>
      </w:r>
    </w:p>
    <w:p w:rsidR="0007787B" w:rsidRDefault="0007787B"/>
    <w:p w:rsidR="0007787B" w:rsidRDefault="00BD17B7">
      <w:r>
        <w:t>10.1 Состояния релятивистской частицы и представления группы Пуанкаре.</w:t>
      </w:r>
    </w:p>
    <w:p w:rsidR="0007787B" w:rsidRDefault="00BD17B7">
      <w:r>
        <w:t xml:space="preserve">10.2  </w:t>
      </w:r>
      <w:proofErr w:type="spellStart"/>
      <w:r>
        <w:t>Спинорные</w:t>
      </w:r>
      <w:proofErr w:type="spellEnd"/>
      <w:r>
        <w:t xml:space="preserve"> волновые функции в случае ненулевой и нулевой  массы.</w:t>
      </w:r>
    </w:p>
    <w:p w:rsidR="0007787B" w:rsidRDefault="00BD17B7">
      <w:r>
        <w:t xml:space="preserve">10.3  Уравнения для </w:t>
      </w:r>
      <w:proofErr w:type="spellStart"/>
      <w:r>
        <w:t>спинорных</w:t>
      </w:r>
      <w:proofErr w:type="spellEnd"/>
      <w:r>
        <w:t xml:space="preserve"> полей.</w:t>
      </w:r>
    </w:p>
    <w:p w:rsidR="0007787B" w:rsidRDefault="0007787B">
      <w:pPr>
        <w:jc w:val="both"/>
        <w:rPr>
          <w:b/>
        </w:rPr>
      </w:pPr>
    </w:p>
    <w:p w:rsidR="0007787B" w:rsidRDefault="00BD17B7">
      <w:pPr>
        <w:jc w:val="both"/>
        <w:rPr>
          <w:b/>
        </w:rPr>
      </w:pPr>
      <w:r>
        <w:rPr>
          <w:b/>
        </w:rPr>
        <w:t>14. Материально-техническая база, информационные технологии, программное обеспечение и информационные справочные системы</w:t>
      </w:r>
    </w:p>
    <w:p w:rsidR="0007787B" w:rsidRDefault="0007787B">
      <w:pPr>
        <w:jc w:val="both"/>
        <w:rPr>
          <w:b/>
        </w:rPr>
      </w:pPr>
    </w:p>
    <w:p w:rsidR="0007787B" w:rsidRDefault="00BD17B7">
      <w:pPr>
        <w:tabs>
          <w:tab w:val="left" w:pos="4185"/>
        </w:tabs>
        <w:jc w:val="both"/>
      </w:pPr>
      <w:r>
        <w:t>Основная литература</w:t>
      </w:r>
      <w:r>
        <w:tab/>
      </w:r>
    </w:p>
    <w:p w:rsidR="0007787B" w:rsidRDefault="00BD17B7">
      <w:pPr>
        <w:numPr>
          <w:ilvl w:val="0"/>
          <w:numId w:val="1"/>
        </w:numPr>
        <w:jc w:val="both"/>
      </w:pPr>
      <w:proofErr w:type="spellStart"/>
      <w:r>
        <w:t>Барут</w:t>
      </w:r>
      <w:proofErr w:type="spellEnd"/>
      <w:r>
        <w:t xml:space="preserve"> А., </w:t>
      </w:r>
      <w:proofErr w:type="spellStart"/>
      <w:r>
        <w:t>Рончка</w:t>
      </w:r>
      <w:proofErr w:type="spellEnd"/>
      <w:r>
        <w:t xml:space="preserve"> Р. Теория представлений групп и ее приложения. </w:t>
      </w:r>
      <w:proofErr w:type="spellStart"/>
      <w:r>
        <w:t>М.:Мир</w:t>
      </w:r>
      <w:proofErr w:type="spellEnd"/>
      <w:r>
        <w:t>, 1980</w:t>
      </w:r>
    </w:p>
    <w:p w:rsidR="0007787B" w:rsidRDefault="00BD17B7">
      <w:pPr>
        <w:numPr>
          <w:ilvl w:val="0"/>
          <w:numId w:val="1"/>
        </w:numPr>
        <w:jc w:val="both"/>
      </w:pPr>
      <w:r>
        <w:t xml:space="preserve"> Волобуев И.П., </w:t>
      </w:r>
      <w:proofErr w:type="spellStart"/>
      <w:r>
        <w:t>Кубышин</w:t>
      </w:r>
      <w:proofErr w:type="spellEnd"/>
      <w:r>
        <w:t xml:space="preserve"> Ю.А., "Дифференциальная геометрия и алгебры Ли и их приложения в теории поля", М.: </w:t>
      </w:r>
      <w:proofErr w:type="spellStart"/>
      <w:r>
        <w:t>Эдиториал</w:t>
      </w:r>
      <w:proofErr w:type="spellEnd"/>
      <w:r>
        <w:t xml:space="preserve"> УРСС, 1998 г. </w:t>
      </w:r>
    </w:p>
    <w:p w:rsidR="0007787B" w:rsidRDefault="00BD17B7">
      <w:pPr>
        <w:numPr>
          <w:ilvl w:val="0"/>
          <w:numId w:val="1"/>
        </w:numPr>
        <w:jc w:val="both"/>
      </w:pPr>
      <w:proofErr w:type="spellStart"/>
      <w:r>
        <w:t>Гото</w:t>
      </w:r>
      <w:proofErr w:type="spellEnd"/>
      <w:r>
        <w:t xml:space="preserve"> М., </w:t>
      </w:r>
      <w:proofErr w:type="spellStart"/>
      <w:r>
        <w:t>Гроссханс</w:t>
      </w:r>
      <w:proofErr w:type="spellEnd"/>
      <w:r>
        <w:t xml:space="preserve">  Ф. Полупростые алгебры Ли. М.: Мир, 1981.</w:t>
      </w:r>
    </w:p>
    <w:p w:rsidR="0007787B" w:rsidRDefault="00BD17B7">
      <w:pPr>
        <w:numPr>
          <w:ilvl w:val="0"/>
          <w:numId w:val="1"/>
        </w:numPr>
        <w:jc w:val="both"/>
      </w:pPr>
      <w:r>
        <w:t>Джекобсон Н. Алгебры Ли. М.: Мир, 1964.</w:t>
      </w:r>
    </w:p>
    <w:p w:rsidR="0007787B" w:rsidRDefault="00BD17B7">
      <w:pPr>
        <w:numPr>
          <w:ilvl w:val="0"/>
          <w:numId w:val="1"/>
        </w:numPr>
        <w:jc w:val="both"/>
      </w:pPr>
      <w:r>
        <w:t>Дубровин В.А., Новиков С.П., Фоменко А.Т. Современная геометрия. Методы и приложения. 2-е изд. М.: Наука, 1986.</w:t>
      </w:r>
    </w:p>
    <w:p w:rsidR="0007787B" w:rsidRDefault="00BD17B7">
      <w:pPr>
        <w:numPr>
          <w:ilvl w:val="0"/>
          <w:numId w:val="1"/>
        </w:numPr>
        <w:jc w:val="both"/>
      </w:pPr>
      <w:r>
        <w:t>Дынкин Е.Б. Классификация простых алгебр Ли. Мат. сборник, т. 18, 347--352 (1946).</w:t>
      </w:r>
    </w:p>
    <w:p w:rsidR="0007787B" w:rsidRDefault="00BD17B7">
      <w:pPr>
        <w:numPr>
          <w:ilvl w:val="0"/>
          <w:numId w:val="1"/>
        </w:numPr>
        <w:jc w:val="both"/>
      </w:pPr>
      <w:r>
        <w:t>Дынкин Е.Б. Максимальные подгруппы классических групп. Труды Московского математического общества, т. 1, 39--166 (1952).</w:t>
      </w:r>
    </w:p>
    <w:p w:rsidR="0007787B" w:rsidRDefault="00BD17B7">
      <w:pPr>
        <w:numPr>
          <w:ilvl w:val="0"/>
          <w:numId w:val="1"/>
        </w:numPr>
        <w:jc w:val="both"/>
      </w:pPr>
      <w:r>
        <w:t>Кириллов А.А. Элементы теории представлений.</w:t>
      </w:r>
    </w:p>
    <w:p w:rsidR="0007787B" w:rsidRDefault="0007787B">
      <w:pPr>
        <w:jc w:val="both"/>
      </w:pPr>
    </w:p>
    <w:p w:rsidR="0007787B" w:rsidRDefault="00BD17B7">
      <w:pPr>
        <w:jc w:val="both"/>
      </w:pPr>
      <w:r>
        <w:t>Дополнительная литература</w:t>
      </w:r>
    </w:p>
    <w:p w:rsidR="0007787B" w:rsidRDefault="00BD17B7">
      <w:pPr>
        <w:numPr>
          <w:ilvl w:val="0"/>
          <w:numId w:val="2"/>
        </w:numPr>
        <w:jc w:val="both"/>
      </w:pPr>
      <w:proofErr w:type="spellStart"/>
      <w:r>
        <w:t>Кобаяси</w:t>
      </w:r>
      <w:proofErr w:type="spellEnd"/>
      <w:r>
        <w:t xml:space="preserve"> Ш., Номидзу К. Основы дифференциальной геометрии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.1/2. М.: Наука, 1981.</w:t>
      </w:r>
    </w:p>
    <w:p w:rsidR="0007787B" w:rsidRDefault="00BD17B7">
      <w:pPr>
        <w:numPr>
          <w:ilvl w:val="0"/>
          <w:numId w:val="2"/>
        </w:numPr>
        <w:jc w:val="both"/>
      </w:pPr>
      <w:r>
        <w:t xml:space="preserve">Ляховский В.Л., </w:t>
      </w:r>
      <w:proofErr w:type="spellStart"/>
      <w:r>
        <w:t>Болохов</w:t>
      </w:r>
      <w:proofErr w:type="spellEnd"/>
      <w:r>
        <w:t xml:space="preserve"> А.А. Группы симметрии и элементарные частицы. Л.: изд-во ЛГУ, 1983.</w:t>
      </w:r>
    </w:p>
    <w:p w:rsidR="0007787B" w:rsidRDefault="00BD17B7">
      <w:pPr>
        <w:numPr>
          <w:ilvl w:val="0"/>
          <w:numId w:val="2"/>
        </w:numPr>
        <w:jc w:val="both"/>
      </w:pPr>
      <w:r>
        <w:t>Новожилов Ю.В.  Введение в теорию элементарных частиц.  М.: Наука, 1972.</w:t>
      </w:r>
    </w:p>
    <w:p w:rsidR="0007787B" w:rsidRDefault="00BD17B7">
      <w:pPr>
        <w:numPr>
          <w:ilvl w:val="0"/>
          <w:numId w:val="2"/>
        </w:numPr>
        <w:jc w:val="both"/>
      </w:pPr>
      <w:r>
        <w:t>Номидзу К. Группы Ли и дифференциальная геометрия. М.: ИИЛ, 1960.</w:t>
      </w:r>
    </w:p>
    <w:p w:rsidR="0007787B" w:rsidRDefault="00BD17B7">
      <w:pPr>
        <w:numPr>
          <w:ilvl w:val="0"/>
          <w:numId w:val="2"/>
        </w:numPr>
        <w:jc w:val="both"/>
      </w:pPr>
      <w:proofErr w:type="spellStart"/>
      <w:r>
        <w:t>Петрашень</w:t>
      </w:r>
      <w:proofErr w:type="spellEnd"/>
      <w:r>
        <w:t xml:space="preserve"> М.И., Трифонов Е.Д. Применение теории гру</w:t>
      </w:r>
      <w:proofErr w:type="gramStart"/>
      <w:r>
        <w:t>пп в кв</w:t>
      </w:r>
      <w:proofErr w:type="gramEnd"/>
      <w:r>
        <w:t xml:space="preserve">антовой механике. М.: </w:t>
      </w:r>
      <w:proofErr w:type="spellStart"/>
      <w:r>
        <w:t>Эдиториал</w:t>
      </w:r>
      <w:proofErr w:type="spellEnd"/>
      <w:r>
        <w:t xml:space="preserve"> УРСС, 2010.</w:t>
      </w:r>
    </w:p>
    <w:p w:rsidR="0007787B" w:rsidRDefault="00BD17B7">
      <w:pPr>
        <w:numPr>
          <w:ilvl w:val="0"/>
          <w:numId w:val="2"/>
        </w:numPr>
        <w:jc w:val="both"/>
      </w:pPr>
      <w:proofErr w:type="spellStart"/>
      <w:r>
        <w:t>Эллиот</w:t>
      </w:r>
      <w:proofErr w:type="spellEnd"/>
      <w:r>
        <w:t xml:space="preserve"> Дж., </w:t>
      </w:r>
      <w:proofErr w:type="spellStart"/>
      <w:r>
        <w:t>Добер</w:t>
      </w:r>
      <w:proofErr w:type="spellEnd"/>
      <w:r>
        <w:t xml:space="preserve"> П. Симметрия в физике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. 1/2.  М.: Мир, 1983.</w:t>
      </w:r>
    </w:p>
    <w:p w:rsidR="0007787B" w:rsidRPr="00672CDB" w:rsidRDefault="00BD17B7">
      <w:pPr>
        <w:numPr>
          <w:ilvl w:val="0"/>
          <w:numId w:val="2"/>
        </w:numPr>
        <w:jc w:val="both"/>
        <w:rPr>
          <w:lang w:val="en-US"/>
        </w:rPr>
      </w:pPr>
      <w:r w:rsidRPr="00672CDB">
        <w:rPr>
          <w:lang w:val="en-US"/>
        </w:rPr>
        <w:t>Cahn R.N. Semi-simple Lie algebras and their representations. Reading, MA: Benjamin/Cummings Pub. Com., 1984.</w:t>
      </w:r>
    </w:p>
    <w:p w:rsidR="0007787B" w:rsidRPr="00672CDB" w:rsidRDefault="00BD17B7">
      <w:pPr>
        <w:numPr>
          <w:ilvl w:val="0"/>
          <w:numId w:val="2"/>
        </w:numPr>
        <w:jc w:val="both"/>
        <w:rPr>
          <w:lang w:val="en-US"/>
        </w:rPr>
      </w:pPr>
      <w:r w:rsidRPr="00672CDB">
        <w:rPr>
          <w:lang w:val="en-US"/>
        </w:rPr>
        <w:t xml:space="preserve"> </w:t>
      </w:r>
      <w:proofErr w:type="spellStart"/>
      <w:r w:rsidRPr="00672CDB">
        <w:rPr>
          <w:lang w:val="en-US"/>
        </w:rPr>
        <w:t>Langacker</w:t>
      </w:r>
      <w:proofErr w:type="spellEnd"/>
      <w:r w:rsidRPr="00672CDB">
        <w:rPr>
          <w:lang w:val="en-US"/>
        </w:rPr>
        <w:t xml:space="preserve"> P. Grand unified theories and proton decay. Physics Reports v.72, No 4, pp.185-385, 1981.</w:t>
      </w:r>
    </w:p>
    <w:p w:rsidR="0007787B" w:rsidRDefault="00BD17B7">
      <w:r>
        <w:t>При реализации дисциплины может быть использовано следующее программное обеспечение:</w:t>
      </w:r>
    </w:p>
    <w:p w:rsidR="0007787B" w:rsidRDefault="00BD17B7">
      <w:pPr>
        <w:numPr>
          <w:ilvl w:val="0"/>
          <w:numId w:val="4"/>
        </w:numPr>
        <w:jc w:val="both"/>
      </w:pPr>
      <w:r>
        <w:t xml:space="preserve">Операционная система </w:t>
      </w:r>
      <w:proofErr w:type="spellStart"/>
      <w:r>
        <w:t>Astra</w:t>
      </w:r>
      <w:proofErr w:type="spellEnd"/>
      <w:r>
        <w:t xml:space="preserve"> </w:t>
      </w:r>
      <w:proofErr w:type="spellStart"/>
      <w:r>
        <w:t>Linux</w:t>
      </w:r>
      <w:proofErr w:type="spellEnd"/>
      <w:r>
        <w:t xml:space="preserve"> </w:t>
      </w:r>
      <w:proofErr w:type="gramStart"/>
      <w:r>
        <w:t xml:space="preserve">( </w:t>
      </w:r>
      <w:proofErr w:type="gramEnd"/>
      <w:hyperlink r:id="rId12">
        <w:r>
          <w:rPr>
            <w:color w:val="0000FF"/>
            <w:u w:val="single"/>
          </w:rPr>
          <w:t>https://astralinux.ru/</w:t>
        </w:r>
      </w:hyperlink>
      <w:r>
        <w:t xml:space="preserve"> ) или аналог, с офисным пакетом, с пакетами разработчика.</w:t>
      </w:r>
    </w:p>
    <w:p w:rsidR="0007787B" w:rsidRDefault="0007787B">
      <w:pPr>
        <w:ind w:left="360"/>
      </w:pPr>
    </w:p>
    <w:p w:rsidR="0007787B" w:rsidRDefault="00BD17B7">
      <w:r>
        <w:t>Перечень профессиональных баз данных и информационных справочных систем</w:t>
      </w:r>
    </w:p>
    <w:p w:rsidR="0007787B" w:rsidRDefault="00BD17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База данных РИНЦ (российский индекс научного цитирования) </w:t>
      </w:r>
      <w:hyperlink r:id="rId13">
        <w:r>
          <w:rPr>
            <w:color w:val="0000FF"/>
            <w:u w:val="single"/>
          </w:rPr>
          <w:t>http://www.elibrary.ru</w:t>
        </w:r>
      </w:hyperlink>
      <w:r>
        <w:rPr>
          <w:color w:val="000000"/>
        </w:rPr>
        <w:t xml:space="preserve"> </w:t>
      </w:r>
    </w:p>
    <w:p w:rsidR="0007787B" w:rsidRDefault="0007787B">
      <w:pPr>
        <w:ind w:left="720"/>
        <w:jc w:val="both"/>
      </w:pPr>
      <w:bookmarkStart w:id="6" w:name="_heading=h.tyjcwt" w:colFirst="0" w:colLast="0"/>
      <w:bookmarkEnd w:id="6"/>
    </w:p>
    <w:p w:rsidR="0007787B" w:rsidRDefault="0007787B">
      <w:pPr>
        <w:tabs>
          <w:tab w:val="left" w:pos="0"/>
          <w:tab w:val="left" w:pos="540"/>
        </w:tabs>
        <w:rPr>
          <w:color w:val="0070C0"/>
        </w:rPr>
      </w:pPr>
    </w:p>
    <w:p w:rsidR="0007787B" w:rsidRDefault="00BD17B7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:rsidR="0007787B" w:rsidRDefault="00BD17B7">
      <w:pPr>
        <w:ind w:firstLine="567"/>
        <w:jc w:val="both"/>
        <w:rPr>
          <w:color w:val="000000"/>
        </w:rPr>
      </w:pPr>
      <w:r>
        <w:rPr>
          <w:color w:val="000000"/>
        </w:rPr>
        <w:lastRenderedPageBreak/>
        <w:t>В соответствии с требованиями п. 5.3. образовательного стандарта МГУ по направлению подготовки «Физика», курс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sectPr w:rsidR="0007787B">
      <w:footerReference w:type="default" r:id="rId14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348" w:rsidRDefault="00BC7348">
      <w:r>
        <w:separator/>
      </w:r>
    </w:p>
  </w:endnote>
  <w:endnote w:type="continuationSeparator" w:id="0">
    <w:p w:rsidR="00BC7348" w:rsidRDefault="00BC7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87B" w:rsidRDefault="00BD17B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07787B" w:rsidRDefault="0007787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87B" w:rsidRDefault="00BD17B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C0036">
      <w:rPr>
        <w:noProof/>
        <w:color w:val="000000"/>
      </w:rPr>
      <w:t>2</w:t>
    </w:r>
    <w:r>
      <w:rPr>
        <w:color w:val="000000"/>
      </w:rPr>
      <w:fldChar w:fldCharType="end"/>
    </w:r>
  </w:p>
  <w:p w:rsidR="0007787B" w:rsidRDefault="0007787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8556912"/>
      <w:docPartObj>
        <w:docPartGallery w:val="Page Numbers (Bottom of Page)"/>
        <w:docPartUnique/>
      </w:docPartObj>
    </w:sdtPr>
    <w:sdtEndPr/>
    <w:sdtContent>
      <w:p w:rsidR="00672CDB" w:rsidRDefault="00672CD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0036">
          <w:rPr>
            <w:noProof/>
          </w:rPr>
          <w:t>1</w:t>
        </w:r>
        <w:r>
          <w:fldChar w:fldCharType="end"/>
        </w:r>
      </w:p>
    </w:sdtContent>
  </w:sdt>
  <w:p w:rsidR="00672CDB" w:rsidRDefault="00672CDB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87B" w:rsidRDefault="00BD17B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C0036">
      <w:rPr>
        <w:noProof/>
        <w:color w:val="000000"/>
      </w:rPr>
      <w:t>11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348" w:rsidRDefault="00BC7348">
      <w:r>
        <w:separator/>
      </w:r>
    </w:p>
  </w:footnote>
  <w:footnote w:type="continuationSeparator" w:id="0">
    <w:p w:rsidR="00BC7348" w:rsidRDefault="00BC7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B072B"/>
    <w:multiLevelType w:val="multilevel"/>
    <w:tmpl w:val="4DB234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56A7B"/>
    <w:multiLevelType w:val="multilevel"/>
    <w:tmpl w:val="6A0A605E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840B2"/>
    <w:multiLevelType w:val="multilevel"/>
    <w:tmpl w:val="8168050C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D26690E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6BCA62FE"/>
    <w:multiLevelType w:val="multilevel"/>
    <w:tmpl w:val="F50EB86C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132ED5"/>
    <w:multiLevelType w:val="multilevel"/>
    <w:tmpl w:val="9B80034A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6">
    <w:nsid w:val="7CAC201F"/>
    <w:multiLevelType w:val="multilevel"/>
    <w:tmpl w:val="1F6A9976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7787B"/>
    <w:rsid w:val="0007787B"/>
    <w:rsid w:val="000C0036"/>
    <w:rsid w:val="00672CDB"/>
    <w:rsid w:val="00BC7348"/>
    <w:rsid w:val="00BD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84C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729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1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character" w:customStyle="1" w:styleId="40">
    <w:name w:val="Заголовок 4 Знак"/>
    <w:basedOn w:val="a0"/>
    <w:link w:val="4"/>
    <w:uiPriority w:val="9"/>
    <w:semiHidden/>
    <w:rsid w:val="0068729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84C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729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1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character" w:customStyle="1" w:styleId="40">
    <w:name w:val="Заголовок 4 Знак"/>
    <w:basedOn w:val="a0"/>
    <w:link w:val="4"/>
    <w:uiPriority w:val="9"/>
    <w:semiHidden/>
    <w:rsid w:val="0068729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library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astralinux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Fn4glmoAQJzyNSevBNmhDftWTmA==">AMUW2mXq2dIO/MvlPCj2ML7EPXhcsnY+++VHsyMfT63jRMo+8FXzYXWG0djj7xkYDs3LUriffK5fS8r9fPi/BGQpUB7ECJ2+1wzi5STjuEbulM7PZVv1wpu3AwwYoUTGOiplPNNMro09r3IusoYWG2ek+uRBzhusB8OSQBzXqQFw3NztLuNrRzx4BgJNFvYiyaV1Jrhb+XHU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2383</Words>
  <Characters>13585</Characters>
  <Application>Microsoft Office Word</Application>
  <DocSecurity>0</DocSecurity>
  <Lines>113</Lines>
  <Paragraphs>31</Paragraphs>
  <ScaleCrop>false</ScaleCrop>
  <Company/>
  <LinksUpToDate>false</LinksUpToDate>
  <CharactersWithSpaces>15937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leon</cp:lastModifiedBy>
  <cp:revision>3</cp:revision>
  <dcterms:created xsi:type="dcterms:W3CDTF">2022-05-16T08:57:00Z</dcterms:created>
  <dcterms:modified xsi:type="dcterms:W3CDTF">2025-10-15T15:30:00Z</dcterms:modified>
</cp:coreProperties>
</file>