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A26A" w14:textId="77777777" w:rsidR="00C154B9" w:rsidRDefault="00C154B9">
      <w:pPr>
        <w:jc w:val="right"/>
        <w:rPr>
          <w:i/>
        </w:rPr>
      </w:pPr>
    </w:p>
    <w:p w14:paraId="7F687AFF" w14:textId="77777777" w:rsidR="00C154B9" w:rsidRDefault="0096642F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66437535" w14:textId="77777777" w:rsidR="00C154B9" w:rsidRDefault="0096642F">
      <w:pPr>
        <w:ind w:firstLine="567"/>
        <w:jc w:val="center"/>
      </w:pPr>
      <w:r>
        <w:t>ФИЛИАЛ МГУ В Г. ДУБНЕ</w:t>
      </w:r>
    </w:p>
    <w:p w14:paraId="44F453BC" w14:textId="77777777" w:rsidR="00C154B9" w:rsidRDefault="00C154B9">
      <w:pPr>
        <w:ind w:firstLine="567"/>
        <w:jc w:val="center"/>
      </w:pPr>
    </w:p>
    <w:p w14:paraId="6C3D3932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03C83492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32956CD4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филиала МГУ в г.</w:t>
      </w:r>
      <w:r w:rsidR="006E1322">
        <w:rPr>
          <w:b/>
          <w:color w:val="000000"/>
          <w:lang w:val="en-US"/>
        </w:rPr>
        <w:t> </w:t>
      </w:r>
      <w:r>
        <w:rPr>
          <w:b/>
          <w:color w:val="000000"/>
        </w:rPr>
        <w:t>Дубне</w:t>
      </w:r>
    </w:p>
    <w:p w14:paraId="297CC5CD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16A66B97" w14:textId="77777777" w:rsidR="00F74A26" w:rsidRPr="00AF7F0B" w:rsidRDefault="00F74A26" w:rsidP="00F74A2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1B8AD68D" w14:textId="77777777" w:rsidR="00C154B9" w:rsidRDefault="00C154B9">
      <w:pPr>
        <w:spacing w:line="360" w:lineRule="auto"/>
        <w:jc w:val="center"/>
        <w:rPr>
          <w:b/>
        </w:rPr>
      </w:pPr>
    </w:p>
    <w:p w14:paraId="385590E7" w14:textId="77777777" w:rsidR="00C154B9" w:rsidRDefault="0096642F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45A4B1CE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5A45F50A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НАУЧНО-ИССЛЕДОВАТЕЛЬСКАЯ РАБОТА</w:t>
      </w:r>
    </w:p>
    <w:p w14:paraId="48D66C3B" w14:textId="77777777" w:rsidR="00C154B9" w:rsidRDefault="00C154B9">
      <w:pPr>
        <w:jc w:val="center"/>
        <w:rPr>
          <w:i/>
        </w:rPr>
      </w:pPr>
    </w:p>
    <w:p w14:paraId="6502E6FA" w14:textId="77777777" w:rsidR="00C154B9" w:rsidRDefault="0096642F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3B63F2F7" w14:textId="77777777" w:rsidR="00C154B9" w:rsidRDefault="0096642F">
      <w:pPr>
        <w:pBdr>
          <w:bottom w:val="single" w:sz="4" w:space="1" w:color="000000"/>
        </w:pBdr>
        <w:jc w:val="center"/>
      </w:pPr>
      <w:r>
        <w:t>Магистратура</w:t>
      </w:r>
    </w:p>
    <w:p w14:paraId="046CC806" w14:textId="77777777" w:rsidR="00C154B9" w:rsidRDefault="00C154B9">
      <w:pPr>
        <w:jc w:val="center"/>
        <w:rPr>
          <w:b/>
          <w:i/>
        </w:rPr>
      </w:pPr>
    </w:p>
    <w:p w14:paraId="5C423CEF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742883D9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515712AB" w14:textId="77777777" w:rsidR="00C154B9" w:rsidRDefault="00C154B9">
      <w:pPr>
        <w:ind w:firstLine="567"/>
        <w:jc w:val="center"/>
      </w:pPr>
    </w:p>
    <w:p w14:paraId="14740743" w14:textId="77777777" w:rsidR="00C154B9" w:rsidRDefault="00C154B9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42474059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427C7A36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3C694854" w14:textId="77777777" w:rsidR="00C154B9" w:rsidRDefault="00C154B9">
      <w:pPr>
        <w:ind w:firstLine="567"/>
        <w:jc w:val="center"/>
      </w:pPr>
    </w:p>
    <w:p w14:paraId="2E0888C5" w14:textId="77777777" w:rsidR="00C154B9" w:rsidRDefault="00C154B9">
      <w:pPr>
        <w:ind w:firstLine="567"/>
        <w:jc w:val="center"/>
      </w:pPr>
    </w:p>
    <w:p w14:paraId="1873C7A2" w14:textId="77777777" w:rsidR="00C154B9" w:rsidRDefault="00C154B9">
      <w:pPr>
        <w:ind w:firstLine="403"/>
        <w:jc w:val="center"/>
      </w:pPr>
    </w:p>
    <w:p w14:paraId="2CBE5211" w14:textId="77777777" w:rsidR="00C154B9" w:rsidRDefault="0096642F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1C5F2334" w14:textId="77777777" w:rsidR="00C154B9" w:rsidRDefault="00C154B9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08D6513E" w14:textId="77777777" w:rsidR="00C154B9" w:rsidRDefault="00C154B9">
      <w:pPr>
        <w:spacing w:line="360" w:lineRule="auto"/>
        <w:jc w:val="right"/>
      </w:pPr>
    </w:p>
    <w:p w14:paraId="20F778B7" w14:textId="77777777" w:rsidR="00C154B9" w:rsidRDefault="00C154B9">
      <w:pPr>
        <w:spacing w:line="360" w:lineRule="auto"/>
        <w:jc w:val="right"/>
      </w:pPr>
    </w:p>
    <w:p w14:paraId="50DEB901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0B6C41DE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5327A7B5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33599E3A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1017D7E3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7DC1D782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10759156" w14:textId="51142594" w:rsidR="00C154B9" w:rsidRDefault="0096642F">
      <w:pPr>
        <w:spacing w:line="360" w:lineRule="auto"/>
        <w:jc w:val="center"/>
      </w:pPr>
      <w:r>
        <w:t>Дубна 202</w:t>
      </w:r>
      <w:r w:rsidR="000F451E" w:rsidRPr="00471917">
        <w:t>4</w:t>
      </w:r>
      <w:r>
        <w:t xml:space="preserve"> г.</w:t>
      </w:r>
    </w:p>
    <w:p w14:paraId="09555481" w14:textId="77777777" w:rsidR="00C154B9" w:rsidRDefault="0096642F">
      <w:pPr>
        <w:spacing w:line="360" w:lineRule="auto"/>
        <w:jc w:val="center"/>
      </w:pPr>
      <w:r>
        <w:br w:type="page"/>
      </w:r>
    </w:p>
    <w:p w14:paraId="29979E8C" w14:textId="77777777" w:rsidR="00C154B9" w:rsidRDefault="0096642F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38AA37DA" w14:textId="77777777" w:rsidR="00C154B9" w:rsidRDefault="00C154B9">
      <w:pPr>
        <w:spacing w:line="360" w:lineRule="auto"/>
        <w:jc w:val="both"/>
        <w:rPr>
          <w:color w:val="000000"/>
        </w:rPr>
      </w:pPr>
    </w:p>
    <w:p w14:paraId="752D7B9C" w14:textId="77777777" w:rsidR="00C154B9" w:rsidRDefault="0096642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CEC1292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37915178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CEF27C2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DD51C09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3A167F3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721DB795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7918B4F4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43E2EF26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73FD5E0B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A0DB2A6" w14:textId="77777777" w:rsidR="00C154B9" w:rsidRDefault="0096642F">
      <w:pPr>
        <w:ind w:firstLine="567"/>
      </w:pPr>
      <w:r>
        <w:rPr>
          <w:b/>
        </w:rPr>
        <w:t>Авторы–составители:</w:t>
      </w:r>
    </w:p>
    <w:p w14:paraId="0CF276CF" w14:textId="77777777" w:rsidR="000F451E" w:rsidRPr="00015F6D" w:rsidRDefault="000F451E" w:rsidP="000F45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4CC4A715" w14:textId="77777777" w:rsidR="000F451E" w:rsidRPr="00015F6D" w:rsidRDefault="000F451E" w:rsidP="000F45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д.ф.-м.н. Ольшевский А.Г.</w:t>
      </w:r>
    </w:p>
    <w:p w14:paraId="2F4AC033" w14:textId="77777777" w:rsidR="000F451E" w:rsidRPr="00015F6D" w:rsidRDefault="000F451E" w:rsidP="000F45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 xml:space="preserve">.-н. Леонтьев В.В. </w:t>
      </w:r>
    </w:p>
    <w:p w14:paraId="2FB33AF1" w14:textId="77777777" w:rsidR="00C154B9" w:rsidRDefault="0096642F">
      <w:r>
        <w:t xml:space="preserve"> </w:t>
      </w:r>
    </w:p>
    <w:p w14:paraId="09E90F3D" w14:textId="77777777" w:rsidR="00C154B9" w:rsidRDefault="0096642F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Руководители магистерских программ</w:t>
      </w:r>
    </w:p>
    <w:p w14:paraId="4CFA48E9" w14:textId="77777777" w:rsidR="00C154B9" w:rsidRDefault="0096642F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38CC03DD" w14:textId="77777777" w:rsidR="00C154B9" w:rsidRDefault="0096642F">
      <w:pPr>
        <w:ind w:right="-6" w:firstLine="567"/>
        <w:jc w:val="both"/>
        <w:rPr>
          <w:i/>
          <w:color w:val="FF0000"/>
          <w:vertAlign w:val="superscript"/>
        </w:rPr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05BCFA5F" w14:textId="77777777" w:rsidR="00C154B9" w:rsidRDefault="00C154B9">
      <w:pPr>
        <w:spacing w:line="360" w:lineRule="auto"/>
        <w:jc w:val="center"/>
        <w:rPr>
          <w:b/>
          <w:i/>
        </w:rPr>
        <w:sectPr w:rsidR="00C154B9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bookmarkStart w:id="0" w:name="_heading=h.gjdgxs" w:colFirst="0" w:colLast="0"/>
      <w:bookmarkEnd w:id="0"/>
    </w:p>
    <w:p w14:paraId="3DDDD41F" w14:textId="77777777" w:rsidR="00C154B9" w:rsidRDefault="0096642F">
      <w:pPr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«Научно-исследовательская работа»</w:t>
      </w:r>
    </w:p>
    <w:p w14:paraId="021F794A" w14:textId="77777777" w:rsidR="00C154B9" w:rsidRDefault="00C154B9">
      <w:pPr>
        <w:jc w:val="center"/>
        <w:rPr>
          <w:color w:val="000000"/>
        </w:rPr>
      </w:pPr>
    </w:p>
    <w:p w14:paraId="0C7CBF10" w14:textId="77777777" w:rsidR="00C154B9" w:rsidRDefault="0096642F">
      <w:pPr>
        <w:ind w:firstLine="708"/>
        <w:jc w:val="both"/>
        <w:rPr>
          <w:color w:val="000000"/>
        </w:rPr>
      </w:pPr>
      <w:r>
        <w:rPr>
          <w:color w:val="000000"/>
        </w:rPr>
        <w:t>Научно-исследовательская работа является видом учебной практики, основной задачей которой является углубление и закрепление теоретической подготовки, приобретение опыта и практических навыков самостоятельной научно-исследовательской работы под руководством специалистов более высокой квалификации, а также подготовка научного материала для последующей защиты выпускной квалификационной работы. Практическая часть работы выполняется в научных группах на оборудовании Объединенного института ядерных исследований.</w:t>
      </w:r>
    </w:p>
    <w:p w14:paraId="28BA7E9D" w14:textId="77777777" w:rsidR="00C154B9" w:rsidRDefault="00C154B9">
      <w:pPr>
        <w:ind w:firstLine="709"/>
        <w:jc w:val="both"/>
        <w:rPr>
          <w:color w:val="000000"/>
        </w:rPr>
      </w:pPr>
    </w:p>
    <w:p w14:paraId="1598278B" w14:textId="77777777" w:rsidR="00C154B9" w:rsidRDefault="00C154B9">
      <w:pPr>
        <w:ind w:firstLine="709"/>
        <w:jc w:val="both"/>
        <w:rPr>
          <w:color w:val="000000"/>
        </w:rPr>
      </w:pPr>
    </w:p>
    <w:p w14:paraId="0931B3E9" w14:textId="77777777" w:rsidR="00C154B9" w:rsidRDefault="0096642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52CFBA83" w14:textId="77777777" w:rsidR="00C154B9" w:rsidRDefault="00C154B9">
      <w:pPr>
        <w:jc w:val="both"/>
        <w:rPr>
          <w:color w:val="000000"/>
        </w:rPr>
      </w:pPr>
    </w:p>
    <w:p w14:paraId="06331304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706D2CF5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2762AF29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0FE690FD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1B54EC44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Язык обучения.</w:t>
      </w:r>
    </w:p>
    <w:p w14:paraId="23F8A294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1481D23F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Объем дисциплины</w:t>
      </w:r>
    </w:p>
    <w:p w14:paraId="536B837E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5EA052FC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479C820F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5A366498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73BE11AD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5DB920B8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22290AE3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1B936A5A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0163C7E8" w14:textId="77777777" w:rsidR="00C154B9" w:rsidRDefault="0096642F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6BF8AE26" w14:textId="77777777" w:rsidR="00C154B9" w:rsidRDefault="00C154B9">
      <w:pPr>
        <w:keepNext/>
        <w:tabs>
          <w:tab w:val="left" w:pos="284"/>
        </w:tabs>
        <w:jc w:val="center"/>
        <w:rPr>
          <w:b/>
        </w:rPr>
      </w:pPr>
    </w:p>
    <w:p w14:paraId="3E3DE1B7" w14:textId="77777777" w:rsidR="00C154B9" w:rsidRDefault="0096642F">
      <w:pPr>
        <w:tabs>
          <w:tab w:val="left" w:pos="0"/>
          <w:tab w:val="left" w:pos="540"/>
          <w:tab w:val="left" w:pos="1701"/>
        </w:tabs>
        <w:jc w:val="both"/>
        <w:rPr>
          <w:color w:val="000000"/>
        </w:rPr>
      </w:pPr>
      <w:r>
        <w:rPr>
          <w:color w:val="000000"/>
        </w:rPr>
        <w:t>Научно-исследовательская практика относится к учебной практике - обязательной части программы магистратуры. Реализуется на 1-ом и 2-ом курсе в 1,2,3 семестрах.</w:t>
      </w:r>
    </w:p>
    <w:p w14:paraId="6708FCE0" w14:textId="77777777" w:rsidR="00C154B9" w:rsidRDefault="00C154B9">
      <w:pPr>
        <w:tabs>
          <w:tab w:val="left" w:pos="0"/>
          <w:tab w:val="left" w:pos="540"/>
          <w:tab w:val="left" w:pos="1701"/>
        </w:tabs>
        <w:jc w:val="both"/>
      </w:pPr>
    </w:p>
    <w:p w14:paraId="5ED9FD95" w14:textId="77777777" w:rsidR="00C154B9" w:rsidRDefault="0096642F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6BE21FA8" w14:textId="77777777" w:rsidR="00C154B9" w:rsidRDefault="00C154B9"/>
    <w:p w14:paraId="5CE56AC3" w14:textId="77777777" w:rsidR="00C154B9" w:rsidRDefault="0096642F">
      <w:pPr>
        <w:rPr>
          <w:i/>
        </w:rPr>
      </w:pPr>
      <w:r>
        <w:rPr>
          <w:color w:val="000000"/>
        </w:rPr>
        <w:t>Базовые знания основ ядерной физики в объеме классических университетских курсов.</w:t>
      </w:r>
    </w:p>
    <w:p w14:paraId="683DA90F" w14:textId="77777777" w:rsidR="00C154B9" w:rsidRDefault="00C154B9">
      <w:pPr>
        <w:rPr>
          <w:i/>
        </w:rPr>
      </w:pPr>
    </w:p>
    <w:p w14:paraId="208B85B5" w14:textId="77777777" w:rsidR="00C154B9" w:rsidRDefault="0096642F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239541C1" w14:textId="77777777" w:rsidR="00C154B9" w:rsidRDefault="00C154B9">
      <w:pPr>
        <w:rPr>
          <w:i/>
        </w:rPr>
      </w:pPr>
    </w:p>
    <w:p w14:paraId="30084A27" w14:textId="77777777" w:rsidR="00C154B9" w:rsidRDefault="0096642F">
      <w:pPr>
        <w:jc w:val="both"/>
      </w:pPr>
      <w:r>
        <w:t>В результате освоения дисциплины у обучающихся должны быть сформированы:</w:t>
      </w:r>
    </w:p>
    <w:p w14:paraId="4911871E" w14:textId="77777777" w:rsidR="00C154B9" w:rsidRDefault="00C154B9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416F61" w14:paraId="50E70ACA" w14:textId="77777777" w:rsidTr="00F91BEE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FA6C" w14:textId="77777777" w:rsidR="00416F61" w:rsidRDefault="00416F61" w:rsidP="00F91BE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AC05" w14:textId="77777777" w:rsidR="00416F61" w:rsidRDefault="00416F61" w:rsidP="00F91BE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416F61" w14:paraId="4EDA7A7B" w14:textId="77777777" w:rsidTr="00F91BEE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D274" w14:textId="77777777" w:rsidR="00416F61" w:rsidRDefault="00416F61" w:rsidP="00F91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9BA2" w14:textId="77777777" w:rsidR="00416F61" w:rsidRDefault="00416F61" w:rsidP="00F91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416F61" w14:paraId="1FB8FB02" w14:textId="77777777" w:rsidTr="00F91BE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986D" w14:textId="77777777" w:rsidR="00416F61" w:rsidRDefault="00416F61" w:rsidP="00F91BEE">
            <w:pPr>
              <w:widowControl w:val="0"/>
            </w:pPr>
            <w:r>
              <w:t>УК-3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5BF9" w14:textId="77777777" w:rsidR="00416F61" w:rsidRDefault="00416F61" w:rsidP="00F91BEE">
            <w:r>
              <w:rPr>
                <w:u w:val="single"/>
              </w:rPr>
              <w:t>Знать</w:t>
            </w:r>
            <w:r>
              <w:t xml:space="preserve"> основные инновационные достижения современной ядерной физики </w:t>
            </w:r>
          </w:p>
          <w:p w14:paraId="2BCA3926" w14:textId="77777777" w:rsidR="00416F61" w:rsidRDefault="00416F61" w:rsidP="00F91BEE"/>
          <w:p w14:paraId="07FF2A8B" w14:textId="77777777" w:rsidR="00416F61" w:rsidRDefault="00416F61" w:rsidP="00F91BEE">
            <w:r>
              <w:rPr>
                <w:u w:val="single"/>
              </w:rPr>
              <w:t>Уметь</w:t>
            </w:r>
            <w:r>
              <w:t xml:space="preserve"> разрабатывать проект решения научной задачи, анализировать альтернативные варианты проектов для достижения намеченных </w:t>
            </w:r>
            <w:proofErr w:type="gramStart"/>
            <w:r>
              <w:t>результатов;  определять</w:t>
            </w:r>
            <w:proofErr w:type="gramEnd"/>
            <w:r>
              <w:t xml:space="preserve"> целевые этапы и основные объемы работ</w:t>
            </w:r>
          </w:p>
          <w:p w14:paraId="630FD1C3" w14:textId="77777777" w:rsidR="00416F61" w:rsidRDefault="00416F61" w:rsidP="00F91BEE"/>
          <w:p w14:paraId="70EF19AD" w14:textId="77777777" w:rsidR="00416F61" w:rsidRDefault="00416F61" w:rsidP="00F91BEE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разработки и реализации научных проектов в области современной ядерной физики, методами оценки эффективности проекта, а также потребности в ресурсах</w:t>
            </w:r>
          </w:p>
        </w:tc>
      </w:tr>
      <w:tr w:rsidR="00416F61" w14:paraId="12929CDC" w14:textId="77777777" w:rsidTr="00F91BE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4AA1" w14:textId="77777777" w:rsidR="00416F61" w:rsidRDefault="00416F61" w:rsidP="00F91BEE">
            <w:pPr>
              <w:widowControl w:val="0"/>
            </w:pPr>
            <w:r>
              <w:t>УК-4</w:t>
            </w:r>
          </w:p>
        </w:tc>
        <w:tc>
          <w:tcPr>
            <w:tcW w:w="6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5C03B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Знать</w:t>
            </w:r>
            <w:r>
              <w:t xml:space="preserve"> основные подходы к организации работы научного коллектива</w:t>
            </w:r>
          </w:p>
          <w:p w14:paraId="035C64B0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0A8F71D5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Уметь</w:t>
            </w:r>
            <w:r>
              <w:t xml:space="preserve"> организовывать работу коллективов; разрабатывать мероприятия по личностному, образовательному и профессиональному росту</w:t>
            </w:r>
          </w:p>
          <w:p w14:paraId="3C0EAD34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1A177FE8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t>Владеть методами организации научного коллектива; навыками управления коллективом для достижения поставленной научной задачи, планирования командной работы</w:t>
            </w:r>
          </w:p>
        </w:tc>
      </w:tr>
      <w:tr w:rsidR="00416F61" w14:paraId="466FA72B" w14:textId="77777777" w:rsidTr="00F91BE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5288" w14:textId="77777777" w:rsidR="00416F61" w:rsidRDefault="00416F61" w:rsidP="00F91BEE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2DE21" w14:textId="77777777" w:rsidR="00416F61" w:rsidRDefault="00416F61" w:rsidP="00F91BEE">
            <w:pPr>
              <w:widowControl w:val="0"/>
            </w:pPr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3E309711" w14:textId="77777777" w:rsidR="00416F61" w:rsidRDefault="00416F61" w:rsidP="00F91BEE">
            <w:pPr>
              <w:widowControl w:val="0"/>
            </w:pPr>
            <w:r>
              <w:t xml:space="preserve"> </w:t>
            </w:r>
          </w:p>
          <w:p w14:paraId="69204369" w14:textId="77777777" w:rsidR="00416F61" w:rsidRDefault="00416F61" w:rsidP="00F91BEE">
            <w:pPr>
              <w:widowControl w:val="0"/>
            </w:pPr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15C703FD" w14:textId="77777777" w:rsidR="00416F61" w:rsidRDefault="00416F61" w:rsidP="00F91BEE">
            <w:pPr>
              <w:widowControl w:val="0"/>
            </w:pPr>
            <w:r>
              <w:t xml:space="preserve"> </w:t>
            </w:r>
          </w:p>
          <w:p w14:paraId="0EF0C985" w14:textId="77777777" w:rsidR="00416F61" w:rsidRDefault="00416F61" w:rsidP="00F91BEE">
            <w:pPr>
              <w:widowControl w:val="0"/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</w:tbl>
    <w:p w14:paraId="49C7EE16" w14:textId="77777777" w:rsidR="00C154B9" w:rsidRDefault="00C154B9">
      <w:pPr>
        <w:rPr>
          <w:i/>
        </w:rPr>
      </w:pPr>
    </w:p>
    <w:p w14:paraId="1605A0DB" w14:textId="77777777" w:rsidR="00C154B9" w:rsidRDefault="00C154B9">
      <w:pPr>
        <w:rPr>
          <w:i/>
          <w:highlight w:val="white"/>
        </w:rPr>
      </w:pPr>
    </w:p>
    <w:p w14:paraId="70F8A362" w14:textId="77777777" w:rsidR="00C154B9" w:rsidRDefault="00966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учебная, очная, стационарная, дискретно, параллельно с теоретическим обучением</w:t>
      </w:r>
    </w:p>
    <w:p w14:paraId="0DA0DECA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6F8FAC58" w14:textId="77777777" w:rsidR="00C154B9" w:rsidRDefault="00966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75D39850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51872814" w14:textId="77777777" w:rsidR="00C154B9" w:rsidRDefault="00966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49195A36" w14:textId="77777777" w:rsidR="00C154B9" w:rsidRDefault="00C154B9"/>
    <w:p w14:paraId="6CA6A660" w14:textId="77777777" w:rsidR="00C154B9" w:rsidRDefault="0096642F">
      <w:pPr>
        <w:rPr>
          <w:i/>
        </w:rPr>
      </w:pPr>
      <w:r>
        <w:rPr>
          <w:i/>
        </w:rPr>
        <w:t>Тема 1. Организационный этап</w:t>
      </w:r>
    </w:p>
    <w:p w14:paraId="5049AC22" w14:textId="77777777" w:rsidR="00C154B9" w:rsidRDefault="0096642F">
      <w:r>
        <w:t xml:space="preserve">Установочный инструктаж по целям, задачам, срокам и требуемой отчетности по научно-исследовательской работе. Инструктаж по технике безопасности. </w:t>
      </w:r>
    </w:p>
    <w:p w14:paraId="355D668D" w14:textId="77777777" w:rsidR="00C154B9" w:rsidRDefault="00C154B9"/>
    <w:p w14:paraId="5B33ECAA" w14:textId="77777777" w:rsidR="00C154B9" w:rsidRDefault="0096642F">
      <w:pPr>
        <w:rPr>
          <w:i/>
        </w:rPr>
      </w:pPr>
      <w:r>
        <w:rPr>
          <w:i/>
        </w:rPr>
        <w:t xml:space="preserve">Тема 2. Подготовительный этап </w:t>
      </w:r>
    </w:p>
    <w:p w14:paraId="720B0D7F" w14:textId="77777777" w:rsidR="00C154B9" w:rsidRDefault="0096642F">
      <w:r>
        <w:t>Содержательная формулировка задач для решения в ходе научно-исследовательской работы, вида и объема результатов, которые должны быть получены. Изучение научной литературы согласно поставленной задаче.</w:t>
      </w:r>
    </w:p>
    <w:p w14:paraId="2D11B5E0" w14:textId="77777777" w:rsidR="00C154B9" w:rsidRDefault="00C154B9"/>
    <w:p w14:paraId="1B7B2C37" w14:textId="77777777" w:rsidR="00C154B9" w:rsidRDefault="0096642F">
      <w:pPr>
        <w:rPr>
          <w:i/>
        </w:rPr>
      </w:pPr>
      <w:r>
        <w:rPr>
          <w:i/>
        </w:rPr>
        <w:t xml:space="preserve">Тема 3. Научно-исследовательский этап </w:t>
      </w:r>
    </w:p>
    <w:p w14:paraId="5F5C0BA7" w14:textId="77777777" w:rsidR="00C154B9" w:rsidRDefault="0096642F">
      <w:r>
        <w:t xml:space="preserve">Проведение научно-исследовательской работы, проведение необходимых теоретических расчетов, компьютерного моделирования, </w:t>
      </w:r>
      <w:proofErr w:type="gramStart"/>
      <w:r>
        <w:t>экспериментальной  работа</w:t>
      </w:r>
      <w:proofErr w:type="gramEnd"/>
      <w:r>
        <w:t>.</w:t>
      </w:r>
    </w:p>
    <w:p w14:paraId="6937DF0E" w14:textId="77777777" w:rsidR="00C154B9" w:rsidRDefault="00C154B9"/>
    <w:p w14:paraId="1F7510AD" w14:textId="77777777" w:rsidR="00C154B9" w:rsidRDefault="0096642F">
      <w:pPr>
        <w:rPr>
          <w:i/>
        </w:rPr>
      </w:pPr>
      <w:r>
        <w:rPr>
          <w:i/>
        </w:rPr>
        <w:t>Тема 4. Заключительный этап</w:t>
      </w:r>
    </w:p>
    <w:p w14:paraId="690D8899" w14:textId="77777777" w:rsidR="00C154B9" w:rsidRDefault="0096642F">
      <w:r>
        <w:t>Анализ результатов выполненной научно-исследовательской работы, подготовка и оформление отчета. Подготовка презентации к докладу по результатам практики. Представление и защита отчета по научно-исследовательской работе на научном семинаре кафедры.</w:t>
      </w:r>
    </w:p>
    <w:p w14:paraId="473E47EC" w14:textId="77777777" w:rsidR="00C154B9" w:rsidRDefault="00C154B9"/>
    <w:p w14:paraId="3B5A099E" w14:textId="77777777" w:rsidR="00C154B9" w:rsidRDefault="0096642F">
      <w:pPr>
        <w:rPr>
          <w:i/>
        </w:rPr>
      </w:pPr>
      <w:r>
        <w:rPr>
          <w:i/>
        </w:rPr>
        <w:t>Тема 5. Организационный этап</w:t>
      </w:r>
    </w:p>
    <w:p w14:paraId="082FC6EC" w14:textId="77777777" w:rsidR="00C154B9" w:rsidRDefault="0096642F">
      <w:r>
        <w:t xml:space="preserve">Установочный инструктаж по целям, задачам, срокам и требуемой отчетности по научно-исследовательской работе. Инструктаж по технике безопасности. </w:t>
      </w:r>
    </w:p>
    <w:p w14:paraId="2BEEFB04" w14:textId="77777777" w:rsidR="00C154B9" w:rsidRDefault="00C154B9"/>
    <w:p w14:paraId="0A209389" w14:textId="77777777" w:rsidR="00C154B9" w:rsidRDefault="0096642F">
      <w:pPr>
        <w:rPr>
          <w:i/>
        </w:rPr>
      </w:pPr>
      <w:r>
        <w:rPr>
          <w:i/>
        </w:rPr>
        <w:t xml:space="preserve">Тема 6. Подготовительный этап </w:t>
      </w:r>
    </w:p>
    <w:p w14:paraId="1EC8A266" w14:textId="77777777" w:rsidR="00C154B9" w:rsidRDefault="0096642F">
      <w:r>
        <w:t>Содержательная формулировка задач для решения в ходе научно-исследовательской работы, вида и объема результатов, которые должны быть получены. Изучение научной литературы согласно поставленной задаче.</w:t>
      </w:r>
    </w:p>
    <w:p w14:paraId="120ADC4E" w14:textId="77777777" w:rsidR="00C154B9" w:rsidRDefault="00C154B9"/>
    <w:p w14:paraId="45B2471F" w14:textId="77777777" w:rsidR="00C154B9" w:rsidRDefault="0096642F">
      <w:pPr>
        <w:rPr>
          <w:i/>
        </w:rPr>
      </w:pPr>
      <w:r>
        <w:rPr>
          <w:i/>
        </w:rPr>
        <w:t xml:space="preserve">Тема 7. Научно-исследовательский этап </w:t>
      </w:r>
    </w:p>
    <w:p w14:paraId="635F3F3C" w14:textId="77777777" w:rsidR="00C154B9" w:rsidRDefault="0096642F">
      <w:r>
        <w:t xml:space="preserve">Проведение научно-исследовательской работы, проведение необходимых теоретических расчетов, компьютерного моделирования, </w:t>
      </w:r>
      <w:proofErr w:type="gramStart"/>
      <w:r>
        <w:t>экспериментальной  работа</w:t>
      </w:r>
      <w:proofErr w:type="gramEnd"/>
      <w:r>
        <w:t>.</w:t>
      </w:r>
    </w:p>
    <w:p w14:paraId="5809CBDE" w14:textId="77777777" w:rsidR="00C154B9" w:rsidRDefault="00C154B9"/>
    <w:p w14:paraId="0ADEF325" w14:textId="77777777" w:rsidR="00C154B9" w:rsidRDefault="0096642F">
      <w:pPr>
        <w:rPr>
          <w:i/>
        </w:rPr>
      </w:pPr>
      <w:r>
        <w:rPr>
          <w:i/>
        </w:rPr>
        <w:t>Тема 8. Заключительный этап</w:t>
      </w:r>
    </w:p>
    <w:p w14:paraId="262290B5" w14:textId="77777777" w:rsidR="00C154B9" w:rsidRDefault="0096642F">
      <w:r>
        <w:t>Анализ результатов выполненной научно-исследовательской работы, подготовка и оформление отчета. Подготовка презентации к докладу по результатам практики. Представление и защита отчета по научно-исследовательской работе на научном семинаре кафедры.</w:t>
      </w:r>
    </w:p>
    <w:p w14:paraId="1716476C" w14:textId="77777777" w:rsidR="00C154B9" w:rsidRDefault="00C154B9">
      <w:pPr>
        <w:rPr>
          <w:i/>
        </w:rPr>
      </w:pPr>
    </w:p>
    <w:p w14:paraId="4CBEC1A4" w14:textId="77777777" w:rsidR="00C154B9" w:rsidRDefault="0096642F">
      <w:pPr>
        <w:rPr>
          <w:i/>
        </w:rPr>
      </w:pPr>
      <w:r>
        <w:rPr>
          <w:i/>
        </w:rPr>
        <w:t>Тема 9. Организационный этап</w:t>
      </w:r>
    </w:p>
    <w:p w14:paraId="4D178E63" w14:textId="77777777" w:rsidR="00C154B9" w:rsidRDefault="0096642F">
      <w:r>
        <w:t xml:space="preserve">Установочный инструктаж по целям, задачам, срокам и требуемой отчетности по научно-исследовательской работе. Инструктаж по технике безопасности. </w:t>
      </w:r>
    </w:p>
    <w:p w14:paraId="1BBE55B1" w14:textId="77777777" w:rsidR="00C154B9" w:rsidRDefault="00C154B9"/>
    <w:p w14:paraId="6FEA2617" w14:textId="77777777" w:rsidR="00C154B9" w:rsidRDefault="0096642F">
      <w:pPr>
        <w:rPr>
          <w:i/>
        </w:rPr>
      </w:pPr>
      <w:r>
        <w:rPr>
          <w:i/>
        </w:rPr>
        <w:t xml:space="preserve">Тема 10. Подготовительный этап </w:t>
      </w:r>
    </w:p>
    <w:p w14:paraId="04C42271" w14:textId="77777777" w:rsidR="00C154B9" w:rsidRDefault="0096642F">
      <w:r>
        <w:t>Содержательная формулировка задач для решения в ходе научно-исследовательской работы, вида и объема результатов, которые должны быть получены. Изучение научной литературы согласно поставленной задаче.</w:t>
      </w:r>
    </w:p>
    <w:p w14:paraId="7369F3AF" w14:textId="77777777" w:rsidR="00C154B9" w:rsidRDefault="00C154B9"/>
    <w:p w14:paraId="42B667FA" w14:textId="77777777" w:rsidR="00C154B9" w:rsidRDefault="0096642F">
      <w:pPr>
        <w:rPr>
          <w:i/>
        </w:rPr>
      </w:pPr>
      <w:r>
        <w:rPr>
          <w:i/>
        </w:rPr>
        <w:lastRenderedPageBreak/>
        <w:t xml:space="preserve">Тема 11. Научно-исследовательский этап </w:t>
      </w:r>
    </w:p>
    <w:p w14:paraId="6ABFAEC5" w14:textId="77777777" w:rsidR="00C154B9" w:rsidRDefault="0096642F">
      <w:r>
        <w:t xml:space="preserve">Проведение научно-исследовательской работы, проведение необходимых теоретических расчетов, компьютерного моделирования, </w:t>
      </w:r>
      <w:proofErr w:type="gramStart"/>
      <w:r>
        <w:t>экспериментальной  работа</w:t>
      </w:r>
      <w:proofErr w:type="gramEnd"/>
      <w:r>
        <w:t>.</w:t>
      </w:r>
    </w:p>
    <w:p w14:paraId="56A0AA4F" w14:textId="77777777" w:rsidR="00C154B9" w:rsidRDefault="00C154B9"/>
    <w:p w14:paraId="6CB2845E" w14:textId="77777777" w:rsidR="00C154B9" w:rsidRDefault="0096642F">
      <w:pPr>
        <w:rPr>
          <w:i/>
        </w:rPr>
      </w:pPr>
      <w:r>
        <w:rPr>
          <w:i/>
        </w:rPr>
        <w:t>Тема 12. Заключительный этап</w:t>
      </w:r>
    </w:p>
    <w:p w14:paraId="178D0B07" w14:textId="77777777" w:rsidR="00C154B9" w:rsidRDefault="0096642F">
      <w:r>
        <w:t>Анализ результатов выполненной научно-исследовательской работы, подготовка и оформление отчета. Подготовка презентации к докладу по результатам практики. Представление и защита отчета по научно-исследовательской работе на научном семинаре кафедры.</w:t>
      </w:r>
    </w:p>
    <w:p w14:paraId="18ECCF35" w14:textId="77777777" w:rsidR="00C154B9" w:rsidRDefault="00C154B9">
      <w:pPr>
        <w:rPr>
          <w:i/>
        </w:rPr>
      </w:pPr>
    </w:p>
    <w:p w14:paraId="4FD5D88E" w14:textId="77777777" w:rsidR="00C154B9" w:rsidRDefault="00C154B9">
      <w:pPr>
        <w:rPr>
          <w:i/>
        </w:rPr>
      </w:pPr>
    </w:p>
    <w:p w14:paraId="59E1912E" w14:textId="77777777" w:rsidR="00C154B9" w:rsidRDefault="00C154B9"/>
    <w:p w14:paraId="3D8B8A7F" w14:textId="77777777" w:rsidR="00C154B9" w:rsidRDefault="0096642F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2D4CFC7C" w14:textId="77777777" w:rsidR="00C154B9" w:rsidRDefault="00C154B9">
      <w:pPr>
        <w:keepNext/>
        <w:tabs>
          <w:tab w:val="left" w:pos="284"/>
        </w:tabs>
        <w:rPr>
          <w:b/>
        </w:rPr>
      </w:pPr>
    </w:p>
    <w:tbl>
      <w:tblPr>
        <w:tblStyle w:val="aff"/>
        <w:tblW w:w="98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6E1322" w:rsidRPr="006E1322" w14:paraId="0BBEA3F0" w14:textId="77777777" w:rsidTr="006E1322">
        <w:trPr>
          <w:trHeight w:val="27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7EEC6C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40E11A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084B4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3CE2C5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D482B3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A6CC7D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FFD1D9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221DAA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D8E69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11FA0E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B2B975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81BD8F" w14:textId="77777777" w:rsidR="00C154B9" w:rsidRPr="006E1322" w:rsidRDefault="0096642F">
            <w:r w:rsidRPr="006E1322">
              <w:t>Трудоемкость</w:t>
            </w:r>
          </w:p>
        </w:tc>
        <w:tc>
          <w:tcPr>
            <w:tcW w:w="506" w:type="dxa"/>
            <w:vMerge w:val="restart"/>
            <w:shd w:val="clear" w:color="auto" w:fill="FFFFFF"/>
            <w:vAlign w:val="bottom"/>
          </w:tcPr>
          <w:p w14:paraId="4F51DAC2" w14:textId="77777777" w:rsidR="00C154B9" w:rsidRPr="006E1322" w:rsidRDefault="0096642F">
            <w:r w:rsidRPr="006E1322">
              <w:t>в зачетных единицах</w:t>
            </w:r>
          </w:p>
        </w:tc>
        <w:tc>
          <w:tcPr>
            <w:tcW w:w="1684" w:type="dxa"/>
            <w:gridSpan w:val="2"/>
            <w:shd w:val="clear" w:color="auto" w:fill="FFFFFF"/>
          </w:tcPr>
          <w:p w14:paraId="12422D14" w14:textId="77777777" w:rsidR="00C154B9" w:rsidRPr="006E1322" w:rsidRDefault="00C154B9">
            <w:pPr>
              <w:jc w:val="center"/>
            </w:pPr>
          </w:p>
        </w:tc>
        <w:tc>
          <w:tcPr>
            <w:tcW w:w="3552" w:type="dxa"/>
            <w:gridSpan w:val="5"/>
            <w:shd w:val="clear" w:color="auto" w:fill="FFFFFF"/>
            <w:vAlign w:val="center"/>
          </w:tcPr>
          <w:p w14:paraId="0FC821A0" w14:textId="77777777" w:rsidR="00C154B9" w:rsidRPr="006E1322" w:rsidRDefault="0096642F">
            <w:pPr>
              <w:jc w:val="center"/>
            </w:pPr>
            <w:r w:rsidRPr="006E1322">
              <w:t xml:space="preserve">объем учебной нагрузки в </w:t>
            </w:r>
            <w:proofErr w:type="spellStart"/>
            <w:r w:rsidRPr="006E1322">
              <w:t>ак</w:t>
            </w:r>
            <w:proofErr w:type="spellEnd"/>
            <w:r w:rsidRPr="006E1322">
              <w:t>. часах</w:t>
            </w:r>
          </w:p>
        </w:tc>
      </w:tr>
      <w:tr w:rsidR="006E1322" w:rsidRPr="006E1322" w14:paraId="6EBC1F26" w14:textId="77777777" w:rsidTr="006E1322">
        <w:trPr>
          <w:trHeight w:val="263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A3D321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E76185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94FE9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F6AC96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7BAE7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DA038A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C693E3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241B45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36FB8F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5D8074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15C460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1B4F5E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78C0C7B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shd w:val="clear" w:color="auto" w:fill="FFFFFF"/>
            <w:vAlign w:val="bottom"/>
          </w:tcPr>
          <w:p w14:paraId="16BA164A" w14:textId="77777777" w:rsidR="00C154B9" w:rsidRPr="006E1322" w:rsidRDefault="0096642F">
            <w:pPr>
              <w:jc w:val="center"/>
            </w:pPr>
            <w:r w:rsidRPr="006E1322">
              <w:t>Общая трудоемкость</w:t>
            </w:r>
          </w:p>
        </w:tc>
        <w:tc>
          <w:tcPr>
            <w:tcW w:w="3152" w:type="dxa"/>
            <w:gridSpan w:val="5"/>
            <w:shd w:val="clear" w:color="auto" w:fill="FFFFFF"/>
          </w:tcPr>
          <w:p w14:paraId="7BF5DCE3" w14:textId="77777777" w:rsidR="00C154B9" w:rsidRPr="006E1322" w:rsidRDefault="0096642F">
            <w:r w:rsidRPr="006E1322">
              <w:t xml:space="preserve">в том числе </w:t>
            </w:r>
            <w:proofErr w:type="spellStart"/>
            <w:proofErr w:type="gramStart"/>
            <w:r w:rsidRPr="006E1322"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shd w:val="clear" w:color="auto" w:fill="FFFFFF"/>
            <w:vAlign w:val="bottom"/>
          </w:tcPr>
          <w:p w14:paraId="2227DFA9" w14:textId="77777777" w:rsidR="00C154B9" w:rsidRPr="006E1322" w:rsidRDefault="0096642F">
            <w:pPr>
              <w:jc w:val="center"/>
            </w:pPr>
            <w:r w:rsidRPr="006E1322">
              <w:t>Самостоятельная работа студентов</w:t>
            </w:r>
          </w:p>
        </w:tc>
      </w:tr>
      <w:tr w:rsidR="006E1322" w:rsidRPr="006E1322" w14:paraId="1830FBB3" w14:textId="77777777" w:rsidTr="006E1322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03DCF5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40691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0B5E4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2CD754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DB64A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5709A1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1929AC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609091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96BF8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3D6D83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9F1687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300E0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5796622E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3F41576D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shd w:val="clear" w:color="auto" w:fill="FFFFFF"/>
            <w:vAlign w:val="bottom"/>
          </w:tcPr>
          <w:p w14:paraId="48C3CCD6" w14:textId="77777777" w:rsidR="00C154B9" w:rsidRPr="006E1322" w:rsidRDefault="0096642F">
            <w:pPr>
              <w:jc w:val="center"/>
            </w:pPr>
            <w:r w:rsidRPr="006E1322">
              <w:t>Общая аудиторная нагрузка</w:t>
            </w:r>
          </w:p>
        </w:tc>
        <w:tc>
          <w:tcPr>
            <w:tcW w:w="540" w:type="dxa"/>
            <w:vMerge w:val="restart"/>
            <w:shd w:val="clear" w:color="auto" w:fill="FFFFFF"/>
            <w:vAlign w:val="bottom"/>
          </w:tcPr>
          <w:p w14:paraId="1A95F839" w14:textId="77777777" w:rsidR="00C154B9" w:rsidRPr="006E1322" w:rsidRDefault="0096642F">
            <w:pPr>
              <w:jc w:val="center"/>
            </w:pPr>
            <w:r w:rsidRPr="006E1322">
              <w:t>Лекций</w:t>
            </w:r>
          </w:p>
        </w:tc>
        <w:tc>
          <w:tcPr>
            <w:tcW w:w="631" w:type="dxa"/>
            <w:vMerge w:val="restart"/>
            <w:shd w:val="clear" w:color="auto" w:fill="FFFFFF"/>
          </w:tcPr>
          <w:p w14:paraId="06606B51" w14:textId="77777777" w:rsidR="00C154B9" w:rsidRPr="006E1322" w:rsidRDefault="0096642F">
            <w:pPr>
              <w:jc w:val="center"/>
            </w:pPr>
            <w:r w:rsidRPr="006E1322">
              <w:t>Семинаров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C01B647" w14:textId="77777777" w:rsidR="00C154B9" w:rsidRPr="006E1322" w:rsidRDefault="0096642F">
            <w:pPr>
              <w:jc w:val="center"/>
            </w:pPr>
            <w:r w:rsidRPr="006E1322">
              <w:t>Учебно-практические занятия</w:t>
            </w: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28BA8FF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3DE5AA59" w14:textId="77777777" w:rsidTr="006E1322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A34D221" w14:textId="77777777" w:rsidR="00C154B9" w:rsidRPr="006E1322" w:rsidRDefault="0096642F">
            <w:pPr>
              <w:jc w:val="center"/>
            </w:pPr>
            <w:r w:rsidRPr="006E1322">
              <w:t xml:space="preserve"> НАЗВАНИЕ ДИСЦИПЛИНЫ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6DF62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60884E6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68343C9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3704C2F9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4CB88FB1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5F6D4CD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7F29E89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05CDA95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51E4360A" w14:textId="77777777" w:rsidTr="006E1322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C4DFF7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0D315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3EA9FD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0C353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6149F4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5EF57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FC0902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F27AB3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5A113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539CA3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5ACE665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F679D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4B06D15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5F99F89B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30E331C5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16F915C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6CC54A8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67C8478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096DBC79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1183BB3A" w14:textId="77777777" w:rsidTr="006E1322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F9ED6F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167FF6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37C287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2E9DCB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684C2F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3FA64E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DBC225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B3EE0B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BFE55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CE80DD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3328FF4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C94C2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067C073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5F2E34B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0AA8C82B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0813C6E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79C1747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0D9EB595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1CA8C469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65AD689E" w14:textId="77777777" w:rsidTr="006E1322">
        <w:trPr>
          <w:trHeight w:val="36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B253B3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41B346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4875593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6EADDBE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4986BB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EC2A36C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C04713B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17895D0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A181AF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CE42E0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87578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EF849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67BE6267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0DD2098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4DC50A90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1B3313D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118C538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4F6C4B2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088B5E4D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68462880" w14:textId="77777777" w:rsidTr="006E1322">
        <w:trPr>
          <w:trHeight w:val="345"/>
        </w:trPr>
        <w:tc>
          <w:tcPr>
            <w:tcW w:w="345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935B87" w14:textId="77777777" w:rsidR="00C154B9" w:rsidRPr="006E1322" w:rsidRDefault="0096642F">
            <w:pPr>
              <w:ind w:hanging="36"/>
            </w:pPr>
            <w:r w:rsidRPr="006E1322">
              <w:t>Научно-исследовательская работа</w:t>
            </w:r>
          </w:p>
        </w:tc>
        <w:tc>
          <w:tcPr>
            <w:tcW w:w="1159" w:type="dxa"/>
            <w:gridSpan w:val="2"/>
            <w:shd w:val="clear" w:color="auto" w:fill="FFFFFF"/>
          </w:tcPr>
          <w:p w14:paraId="582B139F" w14:textId="77777777" w:rsidR="00C154B9" w:rsidRPr="006E1322" w:rsidRDefault="0096642F">
            <w:pPr>
              <w:jc w:val="center"/>
            </w:pPr>
            <w:r w:rsidRPr="006E1322">
              <w:t>25</w:t>
            </w:r>
          </w:p>
        </w:tc>
        <w:tc>
          <w:tcPr>
            <w:tcW w:w="985" w:type="dxa"/>
            <w:shd w:val="clear" w:color="auto" w:fill="FFFFFF"/>
          </w:tcPr>
          <w:p w14:paraId="079CA2D7" w14:textId="77777777" w:rsidR="00C154B9" w:rsidRPr="006E1322" w:rsidRDefault="0096642F">
            <w:pPr>
              <w:jc w:val="center"/>
            </w:pPr>
            <w:r w:rsidRPr="006E1322">
              <w:t>900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1F1FD10C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540" w:type="dxa"/>
            <w:shd w:val="clear" w:color="auto" w:fill="FFFFFF"/>
          </w:tcPr>
          <w:p w14:paraId="22A38304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631" w:type="dxa"/>
            <w:shd w:val="clear" w:color="auto" w:fill="FFFFFF"/>
          </w:tcPr>
          <w:p w14:paraId="75E5F921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992" w:type="dxa"/>
            <w:shd w:val="clear" w:color="auto" w:fill="FFFFFF"/>
          </w:tcPr>
          <w:p w14:paraId="12936E89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1099" w:type="dxa"/>
            <w:shd w:val="clear" w:color="auto" w:fill="FFFFFF"/>
          </w:tcPr>
          <w:p w14:paraId="3D0447E0" w14:textId="77777777" w:rsidR="00C154B9" w:rsidRPr="006E1322" w:rsidRDefault="0096642F">
            <w:pPr>
              <w:jc w:val="center"/>
            </w:pPr>
            <w:r w:rsidRPr="006E1322">
              <w:t>900</w:t>
            </w:r>
          </w:p>
        </w:tc>
      </w:tr>
      <w:tr w:rsidR="006E1322" w:rsidRPr="006E1322" w14:paraId="21AEED92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668CA551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5" w:type="dxa"/>
            <w:gridSpan w:val="9"/>
            <w:shd w:val="clear" w:color="auto" w:fill="FFFFFF"/>
          </w:tcPr>
          <w:p w14:paraId="3CAF0711" w14:textId="77777777" w:rsidR="00C154B9" w:rsidRPr="006E1322" w:rsidRDefault="0096642F">
            <w:pPr>
              <w:jc w:val="center"/>
            </w:pPr>
            <w:r w:rsidRPr="006E1322">
              <w:t>1 семестр</w:t>
            </w:r>
          </w:p>
        </w:tc>
      </w:tr>
      <w:tr w:rsidR="006E1322" w:rsidRPr="006E1322" w14:paraId="1051A5C3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4EDCBE1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gridSpan w:val="2"/>
            <w:shd w:val="clear" w:color="auto" w:fill="FFFFFF"/>
          </w:tcPr>
          <w:p w14:paraId="0574B60C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8</w:t>
            </w:r>
          </w:p>
        </w:tc>
        <w:tc>
          <w:tcPr>
            <w:tcW w:w="985" w:type="dxa"/>
            <w:shd w:val="clear" w:color="auto" w:fill="FFFFFF"/>
          </w:tcPr>
          <w:p w14:paraId="6978A759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300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54B8FBFD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14:paraId="57A80003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631" w:type="dxa"/>
            <w:shd w:val="clear" w:color="auto" w:fill="FFFFFF"/>
          </w:tcPr>
          <w:p w14:paraId="63154A88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2D91C45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1099" w:type="dxa"/>
            <w:shd w:val="clear" w:color="auto" w:fill="FFFFFF"/>
          </w:tcPr>
          <w:p w14:paraId="1E1E6D3E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300</w:t>
            </w:r>
          </w:p>
        </w:tc>
      </w:tr>
      <w:tr w:rsidR="006E1322" w:rsidRPr="006E1322" w14:paraId="6476E68B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2750F33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5" w:type="dxa"/>
            <w:gridSpan w:val="9"/>
            <w:shd w:val="clear" w:color="auto" w:fill="FFFFFF"/>
          </w:tcPr>
          <w:p w14:paraId="678E9855" w14:textId="77777777" w:rsidR="00C154B9" w:rsidRPr="006E1322" w:rsidRDefault="0096642F">
            <w:pPr>
              <w:jc w:val="center"/>
            </w:pPr>
            <w:r w:rsidRPr="006E1322">
              <w:t>2 семестр</w:t>
            </w:r>
          </w:p>
        </w:tc>
      </w:tr>
      <w:tr w:rsidR="006E1322" w:rsidRPr="006E1322" w14:paraId="35D44371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4077516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gridSpan w:val="2"/>
            <w:shd w:val="clear" w:color="auto" w:fill="FFFFFF"/>
          </w:tcPr>
          <w:p w14:paraId="3C7A3C93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8</w:t>
            </w:r>
          </w:p>
        </w:tc>
        <w:tc>
          <w:tcPr>
            <w:tcW w:w="985" w:type="dxa"/>
            <w:shd w:val="clear" w:color="auto" w:fill="FFFFFF"/>
          </w:tcPr>
          <w:p w14:paraId="3872A5AD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280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214AA242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14:paraId="473F9199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631" w:type="dxa"/>
            <w:shd w:val="clear" w:color="auto" w:fill="FFFFFF"/>
          </w:tcPr>
          <w:p w14:paraId="6CC16954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2F2B80C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1099" w:type="dxa"/>
            <w:shd w:val="clear" w:color="auto" w:fill="FFFFFF"/>
          </w:tcPr>
          <w:p w14:paraId="448B7A01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280</w:t>
            </w:r>
          </w:p>
        </w:tc>
      </w:tr>
      <w:tr w:rsidR="006E1322" w:rsidRPr="006E1322" w14:paraId="6AADBEAB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2B2C200B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5" w:type="dxa"/>
            <w:gridSpan w:val="9"/>
            <w:shd w:val="clear" w:color="auto" w:fill="FFFFFF"/>
          </w:tcPr>
          <w:p w14:paraId="56D5FF3E" w14:textId="77777777" w:rsidR="00C154B9" w:rsidRPr="006E1322" w:rsidRDefault="0096642F">
            <w:pPr>
              <w:jc w:val="center"/>
            </w:pPr>
            <w:r w:rsidRPr="006E1322">
              <w:t>3 семестр</w:t>
            </w:r>
          </w:p>
        </w:tc>
      </w:tr>
      <w:tr w:rsidR="006E1322" w:rsidRPr="006E1322" w14:paraId="0616DE59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26789B76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gridSpan w:val="2"/>
            <w:shd w:val="clear" w:color="auto" w:fill="FFFFFF"/>
          </w:tcPr>
          <w:p w14:paraId="7BF0C293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9</w:t>
            </w:r>
          </w:p>
        </w:tc>
        <w:tc>
          <w:tcPr>
            <w:tcW w:w="985" w:type="dxa"/>
            <w:shd w:val="clear" w:color="auto" w:fill="FFFFFF"/>
          </w:tcPr>
          <w:p w14:paraId="5E6570E5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320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74A8E5D1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14:paraId="0E8580F5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631" w:type="dxa"/>
            <w:shd w:val="clear" w:color="auto" w:fill="FFFFFF"/>
          </w:tcPr>
          <w:p w14:paraId="32B0FE90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B229FB2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1099" w:type="dxa"/>
            <w:shd w:val="clear" w:color="auto" w:fill="FFFFFF"/>
          </w:tcPr>
          <w:p w14:paraId="0A555126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320</w:t>
            </w:r>
          </w:p>
        </w:tc>
      </w:tr>
    </w:tbl>
    <w:p w14:paraId="365CB102" w14:textId="77777777" w:rsidR="00C154B9" w:rsidRDefault="00C154B9"/>
    <w:p w14:paraId="1CFF67CE" w14:textId="77777777" w:rsidR="00C154B9" w:rsidRDefault="0096642F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0D3E07A8" w14:textId="77777777" w:rsidR="00C154B9" w:rsidRDefault="00C154B9">
      <w:pPr>
        <w:jc w:val="both"/>
        <w:rPr>
          <w:b/>
        </w:rPr>
      </w:pPr>
    </w:p>
    <w:p w14:paraId="1FB865E4" w14:textId="77777777" w:rsidR="00C154B9" w:rsidRDefault="00C154B9">
      <w:pPr>
        <w:jc w:val="both"/>
        <w:rPr>
          <w:b/>
        </w:rPr>
      </w:pPr>
    </w:p>
    <w:p w14:paraId="0029959A" w14:textId="77777777" w:rsidR="00C154B9" w:rsidRDefault="00C154B9">
      <w:pPr>
        <w:widowControl w:val="0"/>
        <w:rPr>
          <w:b/>
          <w:color w:val="0070C0"/>
        </w:rPr>
      </w:pPr>
    </w:p>
    <w:p w14:paraId="565CEA25" w14:textId="77777777" w:rsidR="00C154B9" w:rsidRDefault="00C154B9">
      <w:pPr>
        <w:widowControl w:val="0"/>
        <w:spacing w:after="60"/>
        <w:rPr>
          <w:b/>
          <w:color w:val="0070C0"/>
        </w:rPr>
      </w:pPr>
    </w:p>
    <w:tbl>
      <w:tblPr>
        <w:tblStyle w:val="aff0"/>
        <w:tblW w:w="95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708"/>
        <w:gridCol w:w="546"/>
        <w:gridCol w:w="480"/>
        <w:gridCol w:w="817"/>
        <w:gridCol w:w="577"/>
        <w:gridCol w:w="2077"/>
      </w:tblGrid>
      <w:tr w:rsidR="00C154B9" w14:paraId="28634989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458F65EF" w14:textId="77777777" w:rsidR="00C154B9" w:rsidRDefault="0096642F">
            <w:pPr>
              <w:widowControl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2946578B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14:paraId="0A99418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 дисциплины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3474475D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учебной нагрузки и их трудоемкость, часы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BE29AC4" w14:textId="77777777" w:rsidR="00C154B9" w:rsidRDefault="0096642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6F58453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C154B9" w14:paraId="30D9F07E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0408D36E" w14:textId="77777777" w:rsidR="00C154B9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61A3E173" w14:textId="77777777" w:rsidR="00C154B9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0CE55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4C768B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109F99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Научно-практические занятия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6B91B75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Семинары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5F05CF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66EB9C8" w14:textId="77777777" w:rsidR="00C154B9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C154B9" w14:paraId="7D8C72A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3EBEC83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bookmarkStart w:id="5" w:name="_heading=h.3dy6vkm" w:colFirst="0" w:colLast="0"/>
            <w:bookmarkEnd w:id="5"/>
            <w:r>
              <w:rPr>
                <w:color w:val="000000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7CDD3627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4D736AD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5FD6402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968CD2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0493EE20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A22ECA2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8DCE6BB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C154B9" w14:paraId="6677527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1016EE33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5ABCCE4D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18434D8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6901B03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0D24A6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E7E41FE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6CB6738E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077" w:type="dxa"/>
            <w:shd w:val="clear" w:color="auto" w:fill="auto"/>
          </w:tcPr>
          <w:p w14:paraId="2E7C0277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300C135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0AA29045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19856B07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2E67BBB8" w14:textId="77777777" w:rsidR="00C154B9" w:rsidRDefault="00C1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C9942F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7EAA84E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EBA3C5B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79AA5B2D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1778D1C0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</w:tcPr>
          <w:p w14:paraId="111364BB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635AA2B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5A4E5C9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0B4346AE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shd w:val="clear" w:color="auto" w:fill="auto"/>
          </w:tcPr>
          <w:p w14:paraId="2EFB46A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78D2F69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04A20D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46D9F3C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269EAD1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2077" w:type="dxa"/>
            <w:shd w:val="clear" w:color="auto" w:fill="auto"/>
          </w:tcPr>
          <w:p w14:paraId="24621F61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5C365B0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2720C4C2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2F291980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56C400DD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862156C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5DCA2BB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C5BB940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05DE9383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46CDB21A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154B9" w14:paraId="23F452F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2C4FBFC4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0A7C84F8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6605CB80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75CCA3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DC5615E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6835030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4C20001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</w:tcPr>
          <w:p w14:paraId="318705C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C154B9" w14:paraId="6814F713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6F20B59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36" w:type="dxa"/>
            <w:shd w:val="clear" w:color="auto" w:fill="auto"/>
          </w:tcPr>
          <w:p w14:paraId="54E40B9F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4B9EA69B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06A6BF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DBCAC89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A33DA63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724DE0E7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077" w:type="dxa"/>
            <w:shd w:val="clear" w:color="auto" w:fill="auto"/>
          </w:tcPr>
          <w:p w14:paraId="30B9EF1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28548413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075791EF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14:paraId="4586453B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4B1AC63E" w14:textId="77777777" w:rsidR="00C154B9" w:rsidRDefault="00C1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D34223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412B00A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BF851B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063AA6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A8D11D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</w:tcPr>
          <w:p w14:paraId="70F2A944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5A0602A1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4D5B95CF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14:paraId="4D8EF5EC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shd w:val="clear" w:color="auto" w:fill="auto"/>
          </w:tcPr>
          <w:p w14:paraId="007D42C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60771F7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4FFC06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7285D58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135CDA1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2077" w:type="dxa"/>
            <w:shd w:val="clear" w:color="auto" w:fill="auto"/>
          </w:tcPr>
          <w:p w14:paraId="6C281DA4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6CDD2C02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39FC39D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132031CF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55238885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4F394A9B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3EFF28D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0738E7B0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D1D03F6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4D2DB09C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154B9" w14:paraId="2F01350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7BEE32A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36" w:type="dxa"/>
            <w:shd w:val="clear" w:color="auto" w:fill="auto"/>
          </w:tcPr>
          <w:p w14:paraId="7C1AEAB0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2FAA6C0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7FF3FC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3DA89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6790AF6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CA64700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</w:tcPr>
          <w:p w14:paraId="51FE975A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C154B9" w14:paraId="50683F4D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5C5D405D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007B074E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0AD3F4CF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06368E5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0BBC0F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DE5B209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FEBD09F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77" w:type="dxa"/>
            <w:shd w:val="clear" w:color="auto" w:fill="auto"/>
          </w:tcPr>
          <w:p w14:paraId="04AF33F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7C822275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140E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2A335574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0E6208D4" w14:textId="77777777" w:rsidR="00C154B9" w:rsidRDefault="00C1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95DA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A585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6C9DF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4A65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ECFB2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892A2F4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6B24ECA3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0EF1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32905617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36DF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DC29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F075A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9E22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5156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4C315B8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772E39B8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971D4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7A4B1491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0EE79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962C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08AA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13C80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EEBC5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FD7DC6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154B9" w14:paraId="3A832BB9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36948C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A84D0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965FD13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8AA8FC0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259AE6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583EC8B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900</w:t>
            </w:r>
          </w:p>
        </w:tc>
        <w:tc>
          <w:tcPr>
            <w:tcW w:w="2077" w:type="dxa"/>
            <w:shd w:val="clear" w:color="auto" w:fill="auto"/>
          </w:tcPr>
          <w:p w14:paraId="611695F1" w14:textId="77777777" w:rsidR="00C154B9" w:rsidRDefault="00C154B9">
            <w:pPr>
              <w:widowControl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553124A2" w14:textId="77777777" w:rsidR="00C154B9" w:rsidRDefault="0096642F">
      <w:pPr>
        <w:widowControl w:val="0"/>
        <w:spacing w:before="60"/>
        <w:rPr>
          <w:color w:val="000000"/>
          <w:highlight w:val="yellow"/>
        </w:rPr>
      </w:pPr>
      <w:r>
        <w:rPr>
          <w:color w:val="000000"/>
        </w:rPr>
        <w:t>Оп- опрос</w:t>
      </w:r>
    </w:p>
    <w:p w14:paraId="59573F2E" w14:textId="77777777" w:rsidR="00C154B9" w:rsidRDefault="00C154B9">
      <w:pPr>
        <w:jc w:val="both"/>
        <w:rPr>
          <w:b/>
          <w:color w:val="000000"/>
          <w:highlight w:val="yellow"/>
        </w:rPr>
      </w:pPr>
    </w:p>
    <w:p w14:paraId="031FA9DF" w14:textId="77777777" w:rsidR="00C154B9" w:rsidRDefault="0096642F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70C48189" w14:textId="77777777" w:rsidR="00C154B9" w:rsidRDefault="00C154B9">
      <w:pPr>
        <w:ind w:firstLine="709"/>
        <w:jc w:val="both"/>
        <w:rPr>
          <w:b/>
          <w:color w:val="000000"/>
        </w:rPr>
      </w:pPr>
    </w:p>
    <w:p w14:paraId="3DAA6773" w14:textId="77777777" w:rsidR="00C154B9" w:rsidRDefault="0096642F">
      <w:pPr>
        <w:ind w:firstLine="709"/>
        <w:jc w:val="both"/>
        <w:rPr>
          <w:color w:val="000000"/>
        </w:rPr>
      </w:pPr>
      <w:r>
        <w:rPr>
          <w:color w:val="000000"/>
        </w:rPr>
        <w:t>Текущий контроль по научно-исследовательской работе осуществляется в рамках тематических опросов и собеседования научного руководителя с обучающимся и заключается в оценке качества знаний по научной проблематике, которой посвящена НИР, аргументированности позиции; оценивается широта используемых теоретических знаний.</w:t>
      </w:r>
    </w:p>
    <w:p w14:paraId="4D4F68F0" w14:textId="77777777" w:rsidR="00C154B9" w:rsidRDefault="0096642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Промежуточная </w:t>
      </w:r>
      <w:proofErr w:type="gramStart"/>
      <w:r>
        <w:rPr>
          <w:color w:val="000000"/>
        </w:rPr>
        <w:t>аттестация  проводится</w:t>
      </w:r>
      <w:proofErr w:type="gramEnd"/>
      <w:r>
        <w:rPr>
          <w:color w:val="000000"/>
        </w:rPr>
        <w:t xml:space="preserve"> в конце каждого семестра в форме научного доклада. </w:t>
      </w:r>
    </w:p>
    <w:p w14:paraId="7A79A7EF" w14:textId="77777777" w:rsidR="00C154B9" w:rsidRDefault="00C154B9">
      <w:pPr>
        <w:jc w:val="both"/>
        <w:rPr>
          <w:b/>
          <w:i/>
          <w:color w:val="FF0000"/>
        </w:rPr>
      </w:pPr>
    </w:p>
    <w:p w14:paraId="282C797B" w14:textId="77777777" w:rsidR="00C154B9" w:rsidRDefault="00C154B9">
      <w:pPr>
        <w:jc w:val="both"/>
        <w:rPr>
          <w:b/>
        </w:rPr>
      </w:pPr>
    </w:p>
    <w:p w14:paraId="4D3D2EB0" w14:textId="77777777" w:rsidR="00C154B9" w:rsidRDefault="0096642F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3F34E8F5" w14:textId="77777777" w:rsidR="00C154B9" w:rsidRDefault="00C154B9">
      <w:pPr>
        <w:jc w:val="both"/>
        <w:rPr>
          <w:b/>
        </w:rPr>
      </w:pPr>
    </w:p>
    <w:p w14:paraId="6BD9E2BB" w14:textId="77777777" w:rsidR="00C154B9" w:rsidRDefault="0096642F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20DC1712" w14:textId="77777777" w:rsidR="00C154B9" w:rsidRDefault="00C154B9">
      <w:pPr>
        <w:ind w:firstLine="709"/>
        <w:jc w:val="both"/>
        <w:rPr>
          <w:color w:val="000000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C154B9" w14:paraId="476B7507" w14:textId="77777777">
        <w:tc>
          <w:tcPr>
            <w:tcW w:w="2518" w:type="dxa"/>
            <w:shd w:val="clear" w:color="auto" w:fill="auto"/>
            <w:vAlign w:val="center"/>
          </w:tcPr>
          <w:p w14:paraId="366DE030" w14:textId="77777777" w:rsidR="00C154B9" w:rsidRDefault="0096642F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03E5254" w14:textId="77777777" w:rsidR="00C154B9" w:rsidRDefault="0096642F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91F87" w14:textId="77777777" w:rsidR="00C154B9" w:rsidRDefault="0096642F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C154B9" w14:paraId="359B4ECA" w14:textId="77777777">
        <w:tc>
          <w:tcPr>
            <w:tcW w:w="9782" w:type="dxa"/>
            <w:gridSpan w:val="3"/>
            <w:shd w:val="clear" w:color="auto" w:fill="auto"/>
          </w:tcPr>
          <w:p w14:paraId="00757878" w14:textId="77777777" w:rsidR="00C154B9" w:rsidRDefault="0096642F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Оценочные средства текущего контроля</w:t>
            </w:r>
          </w:p>
        </w:tc>
      </w:tr>
      <w:tr w:rsidR="00C154B9" w14:paraId="004AD322" w14:textId="77777777">
        <w:tc>
          <w:tcPr>
            <w:tcW w:w="2518" w:type="dxa"/>
            <w:shd w:val="clear" w:color="auto" w:fill="auto"/>
            <w:vAlign w:val="center"/>
          </w:tcPr>
          <w:p w14:paraId="222A61E5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Тематический опрос</w:t>
            </w:r>
          </w:p>
          <w:p w14:paraId="4EFA4A35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72FDC00C" w14:textId="77777777" w:rsidR="00C154B9" w:rsidRDefault="0096642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специальная беседа по тематике выполняемой научной работы, и рассчитанное на выяснение объема и качества знаний, усвоенных обучающимися по определенному этапу исследования.</w:t>
            </w:r>
          </w:p>
        </w:tc>
        <w:tc>
          <w:tcPr>
            <w:tcW w:w="2268" w:type="dxa"/>
            <w:shd w:val="clear" w:color="auto" w:fill="auto"/>
          </w:tcPr>
          <w:p w14:paraId="0BBD82AD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C154B9" w14:paraId="20DD5BE9" w14:textId="77777777">
        <w:tc>
          <w:tcPr>
            <w:tcW w:w="2518" w:type="dxa"/>
            <w:shd w:val="clear" w:color="auto" w:fill="auto"/>
            <w:vAlign w:val="center"/>
          </w:tcPr>
          <w:p w14:paraId="5192803D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Собеседование</w:t>
            </w:r>
          </w:p>
          <w:p w14:paraId="7C4E8989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6BFF5224" w14:textId="77777777" w:rsidR="00C154B9" w:rsidRDefault="0096642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свободная беседа, дискуссия по тематике научного исследования,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3CFF1535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C154B9" w14:paraId="42E17E97" w14:textId="77777777">
        <w:tc>
          <w:tcPr>
            <w:tcW w:w="2518" w:type="dxa"/>
            <w:shd w:val="clear" w:color="auto" w:fill="auto"/>
            <w:vAlign w:val="center"/>
          </w:tcPr>
          <w:p w14:paraId="671BC253" w14:textId="77777777" w:rsidR="00C154B9" w:rsidRDefault="00C154B9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4996" w:type="dxa"/>
            <w:shd w:val="clear" w:color="auto" w:fill="auto"/>
          </w:tcPr>
          <w:p w14:paraId="2EFACB56" w14:textId="77777777" w:rsidR="00C154B9" w:rsidRDefault="00C154B9">
            <w:pPr>
              <w:ind w:right="34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66576C45" w14:textId="77777777" w:rsidR="00C154B9" w:rsidRDefault="00C154B9">
            <w:pPr>
              <w:ind w:right="34"/>
              <w:jc w:val="center"/>
              <w:rPr>
                <w:color w:val="000000"/>
              </w:rPr>
            </w:pPr>
          </w:p>
        </w:tc>
      </w:tr>
      <w:tr w:rsidR="00C154B9" w14:paraId="383BF53A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5FC2336E" w14:textId="77777777" w:rsidR="00C154B9" w:rsidRDefault="0096642F">
            <w:pPr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Оценочные средства промежуточной аттестации</w:t>
            </w:r>
          </w:p>
        </w:tc>
      </w:tr>
      <w:tr w:rsidR="00C154B9" w14:paraId="47FF2F39" w14:textId="77777777">
        <w:tc>
          <w:tcPr>
            <w:tcW w:w="2518" w:type="dxa"/>
            <w:shd w:val="clear" w:color="auto" w:fill="auto"/>
            <w:vAlign w:val="center"/>
          </w:tcPr>
          <w:p w14:paraId="6F3B8BFB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Доклад по результатам НИР</w:t>
            </w:r>
          </w:p>
        </w:tc>
        <w:tc>
          <w:tcPr>
            <w:tcW w:w="4996" w:type="dxa"/>
            <w:shd w:val="clear" w:color="auto" w:fill="auto"/>
          </w:tcPr>
          <w:p w14:paraId="5A761B30" w14:textId="77777777" w:rsidR="00C154B9" w:rsidRDefault="0096642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 xml:space="preserve">Средство, позволяющее получить экспертную оценку знаний, </w:t>
            </w:r>
            <w:proofErr w:type="gramStart"/>
            <w:r>
              <w:rPr>
                <w:color w:val="000000"/>
              </w:rPr>
              <w:t>умений и навыков</w:t>
            </w:r>
            <w:proofErr w:type="gramEnd"/>
            <w:r>
              <w:rPr>
                <w:color w:val="000000"/>
              </w:rPr>
              <w:t xml:space="preserve"> сформированных на этапе прохождения НИР </w:t>
            </w:r>
          </w:p>
        </w:tc>
        <w:tc>
          <w:tcPr>
            <w:tcW w:w="2268" w:type="dxa"/>
            <w:shd w:val="clear" w:color="auto" w:fill="auto"/>
          </w:tcPr>
          <w:p w14:paraId="7FFDD5C7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 к зачету</w:t>
            </w:r>
          </w:p>
        </w:tc>
      </w:tr>
    </w:tbl>
    <w:p w14:paraId="23C38855" w14:textId="77777777" w:rsidR="00C154B9" w:rsidRDefault="00C154B9">
      <w:pPr>
        <w:jc w:val="both"/>
        <w:rPr>
          <w:b/>
        </w:rPr>
      </w:pPr>
    </w:p>
    <w:p w14:paraId="1F51EA91" w14:textId="77777777" w:rsidR="00C154B9" w:rsidRDefault="00C154B9">
      <w:pPr>
        <w:jc w:val="both"/>
        <w:rPr>
          <w:b/>
          <w:color w:val="000000"/>
        </w:rPr>
      </w:pPr>
    </w:p>
    <w:p w14:paraId="24A06D4E" w14:textId="77777777" w:rsidR="00C154B9" w:rsidRDefault="00C154B9">
      <w:pPr>
        <w:rPr>
          <w:b/>
          <w:i/>
        </w:rPr>
      </w:pPr>
    </w:p>
    <w:p w14:paraId="398E1EC1" w14:textId="77777777" w:rsidR="00C154B9" w:rsidRDefault="0096642F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2FD8D719" w14:textId="77777777" w:rsidR="00B36CFE" w:rsidRDefault="00B36CFE" w:rsidP="00B36CFE">
      <w:pPr>
        <w:ind w:firstLine="567"/>
        <w:jc w:val="both"/>
      </w:pPr>
      <w:bookmarkStart w:id="6" w:name="_Hlk220603928"/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НИР, соотнесенные с </w:t>
      </w:r>
      <w:r>
        <w:lastRenderedPageBreak/>
        <w:t xml:space="preserve">формируемыми компетенциями выпускников образовательной программы, приведены в п.1 настоящей программы. </w:t>
      </w:r>
    </w:p>
    <w:p w14:paraId="2CC0A16A" w14:textId="302380D9" w:rsidR="00B36CFE" w:rsidRDefault="00B36CFE" w:rsidP="00B36CFE">
      <w:pPr>
        <w:ind w:firstLine="567"/>
        <w:jc w:val="both"/>
      </w:pPr>
      <w:r>
        <w:t xml:space="preserve">Оценка «Отлично» выставляется студенту, полностью и с высоким качеством выполнившему Программу </w:t>
      </w:r>
      <w:r w:rsidR="00471917">
        <w:t>НИР</w:t>
      </w:r>
      <w:r>
        <w:t>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прохождения практики; в ответах на вопросы показавшему глубокие знания и умения; получившему положительный отзыв от руководителя.</w:t>
      </w:r>
    </w:p>
    <w:p w14:paraId="74FD3659" w14:textId="33EFAEAF" w:rsidR="00B36CFE" w:rsidRDefault="00B36CFE" w:rsidP="00B36CFE">
      <w:pPr>
        <w:ind w:firstLine="567"/>
        <w:jc w:val="both"/>
      </w:pPr>
      <w:r>
        <w:t xml:space="preserve">Оценка «Хорошо» выставляется студенту, выполнившему Программу </w:t>
      </w:r>
      <w:r w:rsidR="00471917">
        <w:t>НИР</w:t>
      </w:r>
      <w:r>
        <w:t>; изучившему содержание, формы и методы научно-исследовательской работы; доложившему о результатах прохождения практики и правильно ответившему на вопросы; получившему положительный отзыв от руководителя практики.</w:t>
      </w:r>
    </w:p>
    <w:p w14:paraId="311AE22E" w14:textId="4C2901C0" w:rsidR="00B36CFE" w:rsidRDefault="00B36CFE" w:rsidP="00B36CFE">
      <w:pPr>
        <w:ind w:firstLine="567"/>
        <w:jc w:val="both"/>
      </w:pPr>
      <w:r>
        <w:t xml:space="preserve">Оценка «Удовлетворительно» выставляется студенту, в основном выполнившему Программу </w:t>
      </w:r>
      <w:r w:rsidR="00471917">
        <w:t>НИР</w:t>
      </w:r>
      <w:r>
        <w:t>; ознакомившемуся с организацией научно-исследовательской работы; представившему все отчетные документы; доложившему о результатах прохождения практики и ответившему на вопросы; получившему положительный отзыв от руководителя практики.</w:t>
      </w:r>
    </w:p>
    <w:p w14:paraId="6F63BD46" w14:textId="28F4F650" w:rsidR="00B36CFE" w:rsidRDefault="00B36CFE" w:rsidP="00B36CFE">
      <w:pPr>
        <w:ind w:firstLine="567"/>
        <w:jc w:val="both"/>
      </w:pPr>
      <w:r>
        <w:t xml:space="preserve">Оценка «Неудовлетворительно» выставляется студенту, не выполнившему Программу </w:t>
      </w:r>
      <w:r w:rsidR="00471917">
        <w:t>НИР</w:t>
      </w:r>
      <w:r>
        <w:t xml:space="preserve">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организации (учреждения, предприятия), в которой студент проходил практику.</w:t>
      </w:r>
    </w:p>
    <w:bookmarkEnd w:id="6"/>
    <w:p w14:paraId="4E1406F8" w14:textId="77777777" w:rsidR="00C154B9" w:rsidRDefault="00C154B9"/>
    <w:p w14:paraId="715C3F31" w14:textId="77777777" w:rsidR="00C154B9" w:rsidRDefault="00C154B9">
      <w:pPr>
        <w:jc w:val="center"/>
      </w:pPr>
    </w:p>
    <w:p w14:paraId="7AF1389A" w14:textId="77777777" w:rsidR="00C154B9" w:rsidRDefault="0096642F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13156B40" w14:textId="77777777" w:rsidR="00C154B9" w:rsidRDefault="00C154B9">
      <w:pPr>
        <w:jc w:val="both"/>
        <w:rPr>
          <w:b/>
        </w:rPr>
      </w:pPr>
    </w:p>
    <w:p w14:paraId="37C0411B" w14:textId="77777777" w:rsidR="00C154B9" w:rsidRDefault="0096642F">
      <w:pPr>
        <w:rPr>
          <w:b/>
          <w:i/>
        </w:rPr>
      </w:pPr>
      <w:r>
        <w:rPr>
          <w:b/>
          <w:i/>
        </w:rPr>
        <w:t xml:space="preserve">Материалы текущего контроля успеваемости обучающихся </w:t>
      </w:r>
    </w:p>
    <w:p w14:paraId="658E6DE4" w14:textId="77777777" w:rsidR="00C154B9" w:rsidRDefault="00C154B9">
      <w:pPr>
        <w:ind w:firstLine="708"/>
        <w:rPr>
          <w:b/>
        </w:rPr>
      </w:pPr>
    </w:p>
    <w:p w14:paraId="241AAFCD" w14:textId="77777777" w:rsidR="00C154B9" w:rsidRPr="00131C00" w:rsidRDefault="0096642F">
      <w:pPr>
        <w:rPr>
          <w:i/>
        </w:rPr>
      </w:pPr>
      <w:r w:rsidRPr="00131C00">
        <w:rPr>
          <w:i/>
        </w:rPr>
        <w:t>Типовые вопросы для проведения текущего контроля:</w:t>
      </w:r>
    </w:p>
    <w:p w14:paraId="2ED71B7F" w14:textId="77777777" w:rsidR="00C154B9" w:rsidRDefault="00C154B9">
      <w:pPr>
        <w:rPr>
          <w:i/>
          <w:color w:val="0070C0"/>
        </w:rPr>
      </w:pPr>
    </w:p>
    <w:p w14:paraId="0D46B0AE" w14:textId="77777777" w:rsidR="00C154B9" w:rsidRDefault="0096642F">
      <w:pPr>
        <w:rPr>
          <w:i/>
        </w:rPr>
      </w:pPr>
      <w:proofErr w:type="spellStart"/>
      <w:r>
        <w:rPr>
          <w:i/>
        </w:rPr>
        <w:t>I.Типовые</w:t>
      </w:r>
      <w:proofErr w:type="spellEnd"/>
      <w:r>
        <w:rPr>
          <w:i/>
        </w:rPr>
        <w:t xml:space="preserve"> вопросы из инструктажа по технике безопасности</w:t>
      </w:r>
    </w:p>
    <w:p w14:paraId="6BF4B902" w14:textId="77777777" w:rsidR="00C154B9" w:rsidRDefault="00C154B9">
      <w:pPr>
        <w:rPr>
          <w:i/>
        </w:rPr>
      </w:pPr>
    </w:p>
    <w:p w14:paraId="266A6B9A" w14:textId="77777777" w:rsidR="00C154B9" w:rsidRDefault="0096642F">
      <w:pPr>
        <w:ind w:left="360"/>
      </w:pPr>
      <w:r>
        <w:t>1 Основные положения законодательства об охране труда.</w:t>
      </w:r>
    </w:p>
    <w:p w14:paraId="5BAEBFBF" w14:textId="77777777" w:rsidR="00C154B9" w:rsidRDefault="0096642F">
      <w:pPr>
        <w:ind w:left="360"/>
      </w:pPr>
      <w:r>
        <w:t>1.1. Трудовой договор, рабочее время и время отдыха, охрана труда женщин и</w:t>
      </w:r>
    </w:p>
    <w:p w14:paraId="59FEE331" w14:textId="77777777" w:rsidR="00C154B9" w:rsidRDefault="0096642F">
      <w:pPr>
        <w:ind w:left="360"/>
      </w:pPr>
      <w:r>
        <w:t>лиц моложе 18 лет. Льготы и компенсации.</w:t>
      </w:r>
    </w:p>
    <w:p w14:paraId="225EC2B8" w14:textId="77777777" w:rsidR="00C154B9" w:rsidRDefault="0096642F">
      <w:pPr>
        <w:ind w:left="360"/>
      </w:pPr>
      <w:r>
        <w:t>1.2. Правила внутреннего трудового распорядка ОИЯИ, ответственность за</w:t>
      </w:r>
    </w:p>
    <w:p w14:paraId="2860C03F" w14:textId="77777777" w:rsidR="00C154B9" w:rsidRDefault="0096642F">
      <w:pPr>
        <w:ind w:left="360"/>
      </w:pPr>
      <w:r>
        <w:t>нарушение правил.</w:t>
      </w:r>
    </w:p>
    <w:p w14:paraId="22BBFB98" w14:textId="77777777" w:rsidR="00C154B9" w:rsidRDefault="0096642F">
      <w:pPr>
        <w:ind w:left="360"/>
      </w:pPr>
      <w:r>
        <w:t>1.3. Общие понятия о действующей в ОИЯИ системы управления охраной труда.</w:t>
      </w:r>
    </w:p>
    <w:p w14:paraId="20AFAD5E" w14:textId="77777777" w:rsidR="00C154B9" w:rsidRDefault="0096642F">
      <w:pPr>
        <w:ind w:left="360"/>
      </w:pPr>
      <w:r>
        <w:t>Государственный надзор и общественный контроль за состоянием охраны труда.</w:t>
      </w:r>
    </w:p>
    <w:p w14:paraId="0E9ABD01" w14:textId="77777777" w:rsidR="00C154B9" w:rsidRDefault="0096642F">
      <w:pPr>
        <w:ind w:left="360"/>
      </w:pPr>
      <w:r>
        <w:t>2 Общие правила поведения работающих на территории Института, в</w:t>
      </w:r>
    </w:p>
    <w:p w14:paraId="61517846" w14:textId="77777777" w:rsidR="00C154B9" w:rsidRDefault="0096642F">
      <w:pPr>
        <w:ind w:left="360"/>
      </w:pPr>
      <w:r>
        <w:t>производственных и вспомогательных помещениях.</w:t>
      </w:r>
    </w:p>
    <w:p w14:paraId="0D7FF604" w14:textId="77777777" w:rsidR="00C154B9" w:rsidRDefault="0096642F">
      <w:pPr>
        <w:ind w:left="360"/>
      </w:pPr>
      <w:r>
        <w:t>3 Основные требования производственной санитарии и личной гигиены.</w:t>
      </w:r>
    </w:p>
    <w:p w14:paraId="010DB01A" w14:textId="77777777" w:rsidR="00C154B9" w:rsidRDefault="0096642F">
      <w:pPr>
        <w:ind w:left="360"/>
      </w:pPr>
      <w:r>
        <w:t>4 Основные опасные и вредные производственные факторы. Методы и средства</w:t>
      </w:r>
    </w:p>
    <w:p w14:paraId="05299537" w14:textId="77777777" w:rsidR="00C154B9" w:rsidRDefault="0096642F">
      <w:pPr>
        <w:ind w:left="360"/>
      </w:pPr>
      <w:r>
        <w:t xml:space="preserve">предупреждения несчастных случаев и профессиональных заболеваний. </w:t>
      </w:r>
    </w:p>
    <w:p w14:paraId="274E0233" w14:textId="77777777" w:rsidR="00C154B9" w:rsidRDefault="0096642F">
      <w:pPr>
        <w:ind w:left="360"/>
      </w:pPr>
      <w:r>
        <w:t>5 Средства коллективной защиты. Средства индивидуальной защиты работающих.</w:t>
      </w:r>
    </w:p>
    <w:p w14:paraId="76B72BBC" w14:textId="77777777" w:rsidR="00C154B9" w:rsidRDefault="0096642F">
      <w:pPr>
        <w:ind w:left="360"/>
      </w:pPr>
      <w:r>
        <w:t>Электротравматизм. Действие электрического тока при поражении человека.</w:t>
      </w:r>
    </w:p>
    <w:p w14:paraId="6C15B79A" w14:textId="77777777" w:rsidR="00C154B9" w:rsidRDefault="0096642F">
      <w:pPr>
        <w:ind w:left="360"/>
      </w:pPr>
      <w:r>
        <w:t>6 Средства индивидуальной защиты. Правила выдачи специальной одежды, специальной обуви и других СИЗ.</w:t>
      </w:r>
    </w:p>
    <w:p w14:paraId="1831918C" w14:textId="77777777" w:rsidR="00C154B9" w:rsidRDefault="0096642F">
      <w:pPr>
        <w:ind w:left="360"/>
      </w:pPr>
      <w:r>
        <w:t>7 Основные причины производственного травматизма.</w:t>
      </w:r>
    </w:p>
    <w:p w14:paraId="40A9726A" w14:textId="77777777" w:rsidR="00C154B9" w:rsidRDefault="0096642F">
      <w:pPr>
        <w:ind w:left="360"/>
      </w:pPr>
      <w:r>
        <w:t>8 Порядок расследования и оформления несчастных случаев на производстве и</w:t>
      </w:r>
    </w:p>
    <w:p w14:paraId="3F971C15" w14:textId="77777777" w:rsidR="00C154B9" w:rsidRDefault="0096642F">
      <w:pPr>
        <w:ind w:left="360"/>
      </w:pPr>
      <w:r>
        <w:t>профессиональных заболеваний.</w:t>
      </w:r>
    </w:p>
    <w:p w14:paraId="231D27B9" w14:textId="77777777" w:rsidR="00C154B9" w:rsidRDefault="0096642F">
      <w:pPr>
        <w:ind w:left="360"/>
      </w:pPr>
      <w:r>
        <w:lastRenderedPageBreak/>
        <w:t>9 Оказание первой помощи пострадавшим от несчастных случаев.</w:t>
      </w:r>
    </w:p>
    <w:p w14:paraId="3089B2BC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b/>
          <w:i/>
          <w:color w:val="0070C0"/>
          <w:sz w:val="22"/>
          <w:szCs w:val="22"/>
        </w:rPr>
      </w:pPr>
    </w:p>
    <w:p w14:paraId="2D9A9790" w14:textId="77777777" w:rsidR="00C154B9" w:rsidRDefault="0096642F">
      <w:pPr>
        <w:ind w:left="360"/>
        <w:rPr>
          <w:i/>
        </w:rPr>
      </w:pPr>
      <w:r>
        <w:rPr>
          <w:i/>
        </w:rPr>
        <w:t>II. Типовые вопросы по тематике исследования.</w:t>
      </w:r>
    </w:p>
    <w:p w14:paraId="1EB52ACF" w14:textId="77777777" w:rsidR="00C154B9" w:rsidRDefault="0096642F">
      <w:pPr>
        <w:ind w:left="360"/>
      </w:pPr>
      <w:r>
        <w:t>1 Общие сведения об ОИЯИ, его структура.</w:t>
      </w:r>
    </w:p>
    <w:p w14:paraId="27380338" w14:textId="77777777" w:rsidR="00C154B9" w:rsidRDefault="0096642F">
      <w:pPr>
        <w:ind w:left="360"/>
      </w:pPr>
      <w:r>
        <w:t>2.1 Главные направления исследований в ОИЯИ: теоретическая физика. Фундаментальные взаимодействия полей и частиц</w:t>
      </w:r>
    </w:p>
    <w:p w14:paraId="2AE041C7" w14:textId="77777777" w:rsidR="00C154B9" w:rsidRDefault="0096642F">
      <w:pPr>
        <w:ind w:left="360"/>
      </w:pPr>
      <w:r>
        <w:t>2.2 Главные направления исследований в ОИЯИ: физика элементарных частиц. Исследование нейтринных осцилляций.</w:t>
      </w:r>
    </w:p>
    <w:p w14:paraId="78483F3D" w14:textId="77777777" w:rsidR="00C154B9" w:rsidRDefault="0096642F">
      <w:pPr>
        <w:ind w:left="360"/>
      </w:pPr>
      <w:r>
        <w:t xml:space="preserve">2.3 Главные направления исследований в ОИЯИ: релятивистская ядерная физика. Изучение поляризационных явлений и спиновых эффектов на ускорительном комплексе </w:t>
      </w:r>
      <w:proofErr w:type="spellStart"/>
      <w:r>
        <w:t>Нуклотрон</w:t>
      </w:r>
      <w:proofErr w:type="spellEnd"/>
      <w:r>
        <w:t>-М/ NICA.</w:t>
      </w:r>
    </w:p>
    <w:p w14:paraId="06AF0019" w14:textId="77777777" w:rsidR="00C154B9" w:rsidRDefault="0096642F">
      <w:pPr>
        <w:ind w:left="360"/>
      </w:pPr>
      <w:r>
        <w:t>2.4 Главные направления исследований в ОИЯИ: физика тяжелых ионов. Синтез и свойства сверхтяжелых элементов, структура ядер на границах нуклонной стабильности.</w:t>
      </w:r>
    </w:p>
    <w:p w14:paraId="02A37928" w14:textId="77777777" w:rsidR="00C154B9" w:rsidRDefault="0096642F">
      <w:pPr>
        <w:ind w:left="360"/>
      </w:pPr>
      <w:r>
        <w:t>2.5 Главные направления исследований в ОИЯИ: физика конденсированных сред. Новые полупроводниковые детекторы для фундаментальных и прикладных исследований.</w:t>
      </w:r>
    </w:p>
    <w:p w14:paraId="546B9E3D" w14:textId="77777777" w:rsidR="00C154B9" w:rsidRDefault="0096642F">
      <w:pPr>
        <w:ind w:left="360"/>
      </w:pPr>
      <w:r>
        <w:t>2.6 Главные направления исследований в ОИЯИ: радиационные и радиобиологические исследования. Исследование космического вещества на Земле и в ближайшем космосе.</w:t>
      </w:r>
    </w:p>
    <w:p w14:paraId="3FA27888" w14:textId="77777777" w:rsidR="00C154B9" w:rsidRDefault="0096642F">
      <w:pPr>
        <w:ind w:left="360"/>
      </w:pPr>
      <w:r>
        <w:t>2.7 Главные направления исследований в ОИЯИ: сети, компьютинг, вычислительная техника. Информационно-вычислительная инфраструктура ОИЯИ.</w:t>
      </w:r>
    </w:p>
    <w:p w14:paraId="56F6D93D" w14:textId="77777777" w:rsidR="00C154B9" w:rsidRDefault="0096642F">
      <w:pPr>
        <w:ind w:left="360"/>
      </w:pPr>
      <w:r>
        <w:t xml:space="preserve">3. Основные </w:t>
      </w:r>
      <w:proofErr w:type="gramStart"/>
      <w:r>
        <w:t>направления  производственной</w:t>
      </w:r>
      <w:proofErr w:type="gramEnd"/>
      <w:r>
        <w:t xml:space="preserve"> сферы деятельности ОИЯИ.</w:t>
      </w:r>
    </w:p>
    <w:p w14:paraId="56F8DF36" w14:textId="77777777" w:rsidR="00C154B9" w:rsidRDefault="00C154B9">
      <w:pPr>
        <w:rPr>
          <w:b/>
          <w:i/>
          <w:color w:val="0070C0"/>
        </w:rPr>
      </w:pPr>
    </w:p>
    <w:p w14:paraId="76CEA40D" w14:textId="77777777" w:rsidR="00C154B9" w:rsidRPr="00471917" w:rsidRDefault="00C154B9">
      <w:pPr>
        <w:jc w:val="both"/>
        <w:rPr>
          <w:color w:val="0070C0"/>
        </w:rPr>
      </w:pPr>
    </w:p>
    <w:p w14:paraId="70786BA6" w14:textId="77777777" w:rsidR="00C154B9" w:rsidRDefault="00C154B9">
      <w:pPr>
        <w:jc w:val="both"/>
      </w:pPr>
    </w:p>
    <w:p w14:paraId="56C6B2EB" w14:textId="77777777" w:rsidR="00C154B9" w:rsidRDefault="0096642F">
      <w:pPr>
        <w:jc w:val="both"/>
      </w:pPr>
      <w:r>
        <w:rPr>
          <w:b/>
        </w:rPr>
        <w:t>13. Типовые контрольные задания или иные материалы для проведения промежуточной аттестации.</w:t>
      </w:r>
      <w:r>
        <w:t xml:space="preserve"> </w:t>
      </w:r>
    </w:p>
    <w:p w14:paraId="1FCAC5B4" w14:textId="77777777" w:rsidR="00C154B9" w:rsidRDefault="00C154B9">
      <w:pPr>
        <w:rPr>
          <w:color w:val="000000"/>
        </w:rPr>
      </w:pPr>
    </w:p>
    <w:p w14:paraId="410F462F" w14:textId="77777777" w:rsidR="00C154B9" w:rsidRDefault="0096642F">
      <w:pPr>
        <w:ind w:firstLine="540"/>
        <w:rPr>
          <w:color w:val="000000"/>
        </w:rPr>
      </w:pPr>
      <w:r>
        <w:rPr>
          <w:color w:val="000000"/>
        </w:rPr>
        <w:t>Отчетность по научно-исследовательской работе в каждом семестре – зачет.</w:t>
      </w:r>
    </w:p>
    <w:p w14:paraId="1ABCAC6D" w14:textId="77777777" w:rsidR="0080089A" w:rsidRDefault="0080089A" w:rsidP="0080089A">
      <w:pPr>
        <w:spacing w:after="120"/>
        <w:ind w:firstLine="720"/>
      </w:pPr>
      <w:r>
        <w:t>Формой отчетности по итогам НИР является составление и защита письменного отчета. Промежуточная аттестация по результатам выполнения НИР проходит в виде защиты студентом отчета на научном семинаре (коллоквиуме) лаборатории (кафедры). По результатам защиты отчета студент получает «зачет», если комиссия дала положительную оценку его работы по каждому из приведенных ниже критериев:</w:t>
      </w:r>
    </w:p>
    <w:p w14:paraId="532F8F30" w14:textId="77777777" w:rsidR="0080089A" w:rsidRDefault="0080089A" w:rsidP="0080089A">
      <w:pPr>
        <w:numPr>
          <w:ilvl w:val="0"/>
          <w:numId w:val="9"/>
        </w:numPr>
      </w:pPr>
      <w:r>
        <w:t xml:space="preserve">объем выполненных работ и результаты текущего контроля (оценивается на </w:t>
      </w:r>
      <w:proofErr w:type="gramStart"/>
      <w:r>
        <w:t>основе  характеристики</w:t>
      </w:r>
      <w:proofErr w:type="gramEnd"/>
      <w:r>
        <w:t xml:space="preserve"> работы студента, данной его научным руководителем; </w:t>
      </w:r>
    </w:p>
    <w:p w14:paraId="62950A1D" w14:textId="77777777" w:rsidR="0080089A" w:rsidRDefault="0080089A" w:rsidP="0080089A">
      <w:pPr>
        <w:numPr>
          <w:ilvl w:val="0"/>
          <w:numId w:val="9"/>
        </w:numPr>
      </w:pPr>
      <w:r>
        <w:t xml:space="preserve">информированность о состоянии аналогичных исследований в данной области физики (оценивается на основе письменного отчета о НИР и устной защиты студента); </w:t>
      </w:r>
    </w:p>
    <w:p w14:paraId="0AB1E709" w14:textId="77777777" w:rsidR="0080089A" w:rsidRDefault="0080089A" w:rsidP="0080089A">
      <w:pPr>
        <w:numPr>
          <w:ilvl w:val="0"/>
          <w:numId w:val="9"/>
        </w:numPr>
      </w:pPr>
      <w:r>
        <w:t xml:space="preserve">ответы на вопросы по теме исследования (оценивается на основе устной защиты студента); </w:t>
      </w:r>
    </w:p>
    <w:p w14:paraId="65F8F858" w14:textId="77777777" w:rsidR="0080089A" w:rsidRDefault="0080089A" w:rsidP="0080089A">
      <w:pPr>
        <w:numPr>
          <w:ilvl w:val="0"/>
          <w:numId w:val="9"/>
        </w:numPr>
      </w:pPr>
      <w:r>
        <w:t xml:space="preserve">аргументированность заключений и выводов (оценивается на </w:t>
      </w:r>
      <w:proofErr w:type="gramStart"/>
      <w:r>
        <w:t>основе  письменного</w:t>
      </w:r>
      <w:proofErr w:type="gramEnd"/>
      <w:r>
        <w:t xml:space="preserve"> отчета о НИР и устной защиты студента);</w:t>
      </w:r>
    </w:p>
    <w:p w14:paraId="1B5C2B07" w14:textId="77777777" w:rsidR="0080089A" w:rsidRDefault="0080089A" w:rsidP="0080089A">
      <w:pPr>
        <w:numPr>
          <w:ilvl w:val="0"/>
          <w:numId w:val="9"/>
        </w:numPr>
      </w:pPr>
      <w:r>
        <w:t>качество презентации материала (оценивается на основе устной защиты студента).</w:t>
      </w:r>
    </w:p>
    <w:p w14:paraId="39EB63F7" w14:textId="77777777" w:rsidR="0080089A" w:rsidRDefault="0080089A" w:rsidP="0080089A">
      <w:pPr>
        <w:widowControl w:val="0"/>
        <w:ind w:firstLine="140"/>
        <w:jc w:val="both"/>
      </w:pPr>
    </w:p>
    <w:p w14:paraId="48AA950A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СТРУКТУРА ОТЧЕТА О ВЫПОЛНЕННОЙ НИР</w:t>
      </w:r>
    </w:p>
    <w:p w14:paraId="53247620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1. Титульный лист, ФИО студента, ФИО научного руководителя</w:t>
      </w:r>
    </w:p>
    <w:p w14:paraId="38D48D21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2. Тема магистерской диссертации</w:t>
      </w:r>
    </w:p>
    <w:p w14:paraId="4D370D38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3. Индивидуальное задание студента</w:t>
      </w:r>
    </w:p>
    <w:p w14:paraId="5402FC34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4. Отчет по результатам научно-исследовательской работы</w:t>
      </w:r>
    </w:p>
    <w:p w14:paraId="115AC082" w14:textId="11922F16" w:rsidR="00C154B9" w:rsidRPr="00471917" w:rsidRDefault="00F83946" w:rsidP="00F83946">
      <w:pPr>
        <w:rPr>
          <w:iCs/>
        </w:rPr>
      </w:pPr>
      <w:r w:rsidRPr="00F83946">
        <w:rPr>
          <w:iCs/>
        </w:rPr>
        <w:t>5. Отзыв научного руководителя с указанием аттестации студента по результатам научно-исследовательской работы</w:t>
      </w:r>
    </w:p>
    <w:p w14:paraId="180EC51B" w14:textId="77777777" w:rsidR="00F83946" w:rsidRPr="00471917" w:rsidRDefault="00F83946" w:rsidP="00F83946">
      <w:pPr>
        <w:rPr>
          <w:i/>
          <w:color w:val="0070C0"/>
        </w:rPr>
      </w:pPr>
    </w:p>
    <w:p w14:paraId="6197EB54" w14:textId="77777777" w:rsidR="00C154B9" w:rsidRPr="00471917" w:rsidRDefault="0096642F">
      <w:pPr>
        <w:rPr>
          <w:b/>
          <w:i/>
        </w:rPr>
      </w:pPr>
      <w:r>
        <w:rPr>
          <w:b/>
          <w:i/>
        </w:rPr>
        <w:t xml:space="preserve">Материалы промежуточной аттестации обучающихся </w:t>
      </w:r>
    </w:p>
    <w:p w14:paraId="7BD29B5E" w14:textId="77777777" w:rsidR="00F83946" w:rsidRPr="00471917" w:rsidRDefault="00F83946">
      <w:pPr>
        <w:rPr>
          <w:b/>
          <w:i/>
        </w:rPr>
      </w:pPr>
    </w:p>
    <w:p w14:paraId="667B7A47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lastRenderedPageBreak/>
        <w:t>I. Задание закрытого типа на установление соответствия</w:t>
      </w:r>
    </w:p>
    <w:p w14:paraId="2A0EF30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1A8D0E7C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1. Соотнесите элемент структуры магистерской диссертации с его содержанием (каждый элемент правого столбца используется один раз; один элемент левого столбца лишний): </w:t>
      </w:r>
    </w:p>
    <w:p w14:paraId="30716977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sdt>
      <w:sdtPr>
        <w:tag w:val="goog_rdk_103"/>
        <w:id w:val="1867487576"/>
        <w:lock w:val="contentLocked"/>
      </w:sdtPr>
      <w:sdtContent>
        <w:tbl>
          <w:tblPr>
            <w:tblW w:w="8880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90"/>
            <w:gridCol w:w="795"/>
            <w:gridCol w:w="3480"/>
          </w:tblGrid>
          <w:tr w:rsidR="009017FA" w14:paraId="6C3481D2" w14:textId="77777777" w:rsidTr="002721C6">
            <w:trPr>
              <w:trHeight w:val="285"/>
            </w:trPr>
            <w:tc>
              <w:tcPr>
                <w:tcW w:w="4605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9E7B97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275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9C3162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0BF5A563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56537F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721077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Раздел, в котором излагаются цель и задачи работы, обосновывается актуальность темы, определяется объект и предмет исследования, а также даётся общая характеристика структуры работы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92899C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59F511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Введение</w:t>
                </w:r>
              </w:p>
            </w:tc>
          </w:tr>
          <w:tr w:rsidR="009017FA" w14:paraId="2C5A15B0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9D680E2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B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51B479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Заключительная глава, содержащая обобщение результатов исследования, формулировку выводов по поставленным задачам, а также рекомендации или указание на области дальнейших исследований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296AF3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CBD93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Обзор литературы </w:t>
                </w:r>
              </w:p>
            </w:tc>
          </w:tr>
          <w:tr w:rsidR="009017FA" w14:paraId="00FCE6BE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6FEC59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C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6EE5A9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Раздел, включающий описание примененных методов сбора и анализа данных, характеристику выборки или материалов исследования и обоснование выбора методологических подходов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1152F1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4BB501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Методология исследования </w:t>
                </w:r>
              </w:p>
            </w:tc>
          </w:tr>
          <w:tr w:rsidR="009017FA" w14:paraId="7D0D4B38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12CACB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9EAA9F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Приведенный в приложении вспомогательный материал: сырые данные, дополнительные таблицы, анкеты, примеры документов, которые не включены в основной текст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A876AFE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8205FF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Заключение </w:t>
                </w:r>
              </w:p>
            </w:tc>
          </w:tr>
          <w:tr w:rsidR="009017FA" w14:paraId="5D9F1E94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20BA16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33C175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Глава, посвященная анализу научных источников по теме: рассматриваются ключевые теории, результаты предыдущих исследований, вводятся понятия и концепции, на которых строится данное исследование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357D7B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BFB956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</w:tbl>
      </w:sdtContent>
    </w:sdt>
    <w:p w14:paraId="25E8E9E6" w14:textId="3820BD63" w:rsidR="009017FA" w:rsidRPr="00416F61" w:rsidRDefault="009017FA" w:rsidP="009017FA">
      <w:pPr>
        <w:tabs>
          <w:tab w:val="left" w:pos="643"/>
          <w:tab w:val="left" w:pos="851"/>
        </w:tabs>
        <w:jc w:val="both"/>
      </w:pPr>
      <w:r>
        <w:t xml:space="preserve">  </w:t>
      </w:r>
    </w:p>
    <w:p w14:paraId="7361D499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>2.  Соотнесите тип анализа научных данных с его характеристикой:</w:t>
      </w:r>
    </w:p>
    <w:p w14:paraId="0B25ECB1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sdt>
      <w:sdtPr>
        <w:tag w:val="goog_rdk_104"/>
        <w:id w:val="342732379"/>
        <w:lock w:val="contentLocked"/>
      </w:sdtPr>
      <w:sdtContent>
        <w:tbl>
          <w:tblPr>
            <w:tblW w:w="8895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60"/>
            <w:gridCol w:w="795"/>
            <w:gridCol w:w="3525"/>
          </w:tblGrid>
          <w:tr w:rsidR="009017FA" w14:paraId="757C18A0" w14:textId="77777777" w:rsidTr="002721C6">
            <w:trPr>
              <w:trHeight w:val="285"/>
            </w:trPr>
            <w:tc>
              <w:tcPr>
                <w:tcW w:w="4575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8F6068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320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16687F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2D2D0E95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4C9ADE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lastRenderedPageBreak/>
                  <w:t>А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82179D2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Анализ, основанный на числовых данных и их статистической обработке; характерен для экспериментов, опросов, содержит вычисление показателей, тестирование гипотез, выявление закономерностей в выборке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774B2D4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A14DB4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Качественный анализ</w:t>
                </w:r>
              </w:p>
            </w:tc>
          </w:tr>
          <w:tr w:rsidR="009017FA" w14:paraId="57D66A8C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495312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B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A8BD33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Анализ, при котором материалом служат идеи, концепции и теории, взятые из литературы; производится сопоставление и синтез существующих концептуальных подходов без сбора нового эмпирического материала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133300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3C6AC8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Количественный анализ </w:t>
                </w:r>
              </w:p>
            </w:tc>
          </w:tr>
          <w:tr w:rsidR="009017FA" w14:paraId="70824970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7C2681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C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81FC4B2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Подход к исследованию, сочетающий в рамках одной работы сбор и анализ как количественных, так и качественных данных для более всестороннего изучения явления 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5C9BD0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766742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Смешанный метод </w:t>
                </w:r>
              </w:p>
            </w:tc>
          </w:tr>
          <w:tr w:rsidR="009017FA" w14:paraId="0C37E0C8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1484F0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E0C13B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Анализ, оперирующий неметрическими данными (текстами, изображениями, интервью и пр.) и направленный на выявление смыслов, тематических категорий, мотивов или моделей поведения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05CFCFE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A6267E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Теоретический анализ </w:t>
                </w:r>
              </w:p>
            </w:tc>
          </w:tr>
          <w:tr w:rsidR="009017FA" w14:paraId="1F1283BC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6B71B6B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A3ABA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Метод аналитической обработки данных, при котором результаты нескольких статистических исследований объединяются и пересчитываются заново для выявления общей тенденции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6FC8F4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210F1A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Визитная карточка (опционально)</w:t>
                </w:r>
              </w:p>
            </w:tc>
          </w:tr>
        </w:tbl>
      </w:sdtContent>
    </w:sdt>
    <w:p w14:paraId="293F3491" w14:textId="3CB4EA03" w:rsidR="009017FA" w:rsidRPr="009017FA" w:rsidRDefault="009017FA" w:rsidP="009017FA">
      <w:pPr>
        <w:tabs>
          <w:tab w:val="left" w:pos="643"/>
          <w:tab w:val="left" w:pos="851"/>
        </w:tabs>
        <w:jc w:val="both"/>
        <w:rPr>
          <w:lang w:val="en-US"/>
        </w:rPr>
      </w:pPr>
      <w:r>
        <w:t xml:space="preserve">  </w:t>
      </w:r>
    </w:p>
    <w:p w14:paraId="78D06242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3.  Соотнесите аспект оформления научной работы с соответствующим требованием стандарта (каждый элемент правого столбца используется один раз; один элемент левого столбца лишний): </w:t>
      </w:r>
    </w:p>
    <w:p w14:paraId="6D567808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sdt>
      <w:sdtPr>
        <w:tag w:val="goog_rdk_105"/>
        <w:id w:val="-1661185828"/>
        <w:lock w:val="contentLocked"/>
      </w:sdtPr>
      <w:sdtContent>
        <w:tbl>
          <w:tblPr>
            <w:tblW w:w="8895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75"/>
            <w:gridCol w:w="795"/>
            <w:gridCol w:w="3510"/>
          </w:tblGrid>
          <w:tr w:rsidR="009017FA" w14:paraId="13333BA3" w14:textId="77777777" w:rsidTr="002721C6">
            <w:trPr>
              <w:trHeight w:val="285"/>
            </w:trPr>
            <w:tc>
              <w:tcPr>
                <w:tcW w:w="459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947C71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305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1AC89E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1FC454E0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F83921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58846D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Каждая иллюстрация или табличные данные должны быть пронумерованы и снабжены названием (подписью), при ссылках в тексте указывается соответствующий номер, а сами объекты располагаются по центру страницы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812485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06E588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Оформление цитат и ссылок</w:t>
                </w:r>
              </w:p>
              <w:p w14:paraId="1447C10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79843D80" w14:textId="77777777" w:rsidTr="002721C6">
            <w:trPr>
              <w:trHeight w:val="244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F8E57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lastRenderedPageBreak/>
                  <w:t>B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C88337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Все используемые источники должны быть перечислены в конце работы в установленном формате (например, по ГОСТу или APA): указываются автор, название, выходные данные, а список упорядочивается по алфавиту или в порядке цитирования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02B344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481256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Нумерация страниц </w:t>
                </w:r>
              </w:p>
            </w:tc>
          </w:tr>
          <w:tr w:rsidR="009017FA" w14:paraId="53140516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1383EF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C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5D4D0D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 тексте после заимствованного фрагмента в скобках указываются выходные данные источника либо оформляется сноска; прямые цитаты выделяются кавычками, а их точность должна соответствовать оригиналу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05BAD2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80E991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Оформление рисунков и таблиц </w:t>
                </w:r>
              </w:p>
            </w:tc>
          </w:tr>
          <w:tr w:rsidR="009017FA" w14:paraId="1977587B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213EEE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1C068C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Страницы диссертации (кроме титульного листа) должны иметь сквозную нумерацию, обычно проставляемую внизу или вверху страницы по центру или правому краю; титульный лист и реферат входят в общую нумерацию, но цифры на них не ставятся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D7FC2B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5D404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Список использованной литературы  </w:t>
                </w:r>
              </w:p>
            </w:tc>
          </w:tr>
          <w:tr w:rsidR="009017FA" w14:paraId="1B50A84A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28A301E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A64A2A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Перед сдачей готовой работы она должна быть проверена системой обнаружения заимствований, при этом процент оригинальности текста должен соответствовать установленному вузом порогу 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1C18E0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97291C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</w:tbl>
      </w:sdtContent>
    </w:sdt>
    <w:p w14:paraId="0054DC8E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p w14:paraId="27516129" w14:textId="77BDEC03" w:rsidR="009017FA" w:rsidRPr="00416F61" w:rsidRDefault="009017FA" w:rsidP="009017FA">
      <w:pPr>
        <w:tabs>
          <w:tab w:val="left" w:pos="643"/>
          <w:tab w:val="left" w:pos="851"/>
        </w:tabs>
        <w:jc w:val="both"/>
      </w:pPr>
      <w:r>
        <w:t xml:space="preserve">  </w:t>
      </w:r>
    </w:p>
    <w:p w14:paraId="78093A7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4. Соотнесите понятие, связанное с публикационной активностью, с его описанием (левый столбец содержит один лишний элемент): </w:t>
      </w:r>
    </w:p>
    <w:sdt>
      <w:sdtPr>
        <w:tag w:val="goog_rdk_106"/>
        <w:id w:val="-1569386546"/>
        <w:lock w:val="contentLocked"/>
      </w:sdtPr>
      <w:sdtContent>
        <w:tbl>
          <w:tblPr>
            <w:tblW w:w="8880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45"/>
            <w:gridCol w:w="795"/>
            <w:gridCol w:w="3525"/>
          </w:tblGrid>
          <w:tr w:rsidR="009017FA" w14:paraId="38EBD2B2" w14:textId="77777777" w:rsidTr="002721C6">
            <w:trPr>
              <w:trHeight w:val="285"/>
            </w:trPr>
            <w:tc>
              <w:tcPr>
                <w:tcW w:w="456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5148F2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320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0C5376B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69A33850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FED3C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01030D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Уникальный цифровой идентификатор, присваиваемый каждой опубликованной научной работе или книге для облегчения ее поиска и цитирования в цифровой среде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82EB25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27CDF0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Импакт-фактор</w:t>
                </w:r>
              </w:p>
              <w:p w14:paraId="1B85734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567C8F04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5B43BA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B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E60CF9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Числовой показатель влиятельности научного журнала, отражающий среднее число цитирований, приходящихся на одну статью в этом журнале за определённый период (часто за два года)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3093CA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468E09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Рецензирование </w:t>
                </w:r>
              </w:p>
            </w:tc>
          </w:tr>
          <w:tr w:rsidR="009017FA" w14:paraId="531AEC07" w14:textId="77777777" w:rsidTr="002721C6">
            <w:trPr>
              <w:trHeight w:val="109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38772F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lastRenderedPageBreak/>
                  <w:t>C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7E51E70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Индекс продуктивности ученого, равный количеству его статей (N), каждая из которых цитировалась не менее N раз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71A244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0EEC57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h-индекс </w:t>
                </w:r>
              </w:p>
            </w:tc>
          </w:tr>
          <w:tr w:rsidR="009017FA" w14:paraId="3EB44BF3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ADDBB6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76B701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Процесс экспертной оценки научной работы перед ее публикацией: один или несколько независимых специалистов проверяют качество исследования, новизну результатов и соответствие статьи требованиям журнала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FB78D4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FB49B3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DOI </w:t>
                </w:r>
              </w:p>
            </w:tc>
          </w:tr>
          <w:tr w:rsidR="009017FA" w14:paraId="333B9551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5D28C7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964376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Научная база данных, индексирующая публикации и цитирования, используемая для расчета показателей публикационной активности (например, Scopus, Web of Science). 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4AE59C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FB6648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</w:tbl>
      </w:sdtContent>
    </w:sdt>
    <w:p w14:paraId="0FDC0B16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p w14:paraId="6F0FC518" w14:textId="1471FE82" w:rsidR="009017FA" w:rsidRPr="00416F61" w:rsidRDefault="009017FA" w:rsidP="009017FA">
      <w:pPr>
        <w:tabs>
          <w:tab w:val="left" w:pos="643"/>
          <w:tab w:val="left" w:pos="851"/>
        </w:tabs>
        <w:jc w:val="both"/>
      </w:pPr>
      <w:r>
        <w:t xml:space="preserve">  </w:t>
      </w:r>
    </w:p>
    <w:p w14:paraId="4B0929EC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99A147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II. Задание закрытого типа на установление последовательности.</w:t>
      </w:r>
    </w:p>
    <w:p w14:paraId="6710930A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01E5D71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1. Расположите в логической последовательности основные этапы подготовки магистерской диссертации:</w:t>
      </w:r>
    </w:p>
    <w:p w14:paraId="1627AA38" w14:textId="0B98135A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 xml:space="preserve">) Проведение собственного исследования: сбор эмпирических данных, их обработка и анализ; B) Постановка целей и конкретных задач исследования, составление подробного плана работы; C) Сбор и обзор литературы по теме, формулирование теоретической основы исследования; </w:t>
      </w:r>
      <w:r>
        <w:rPr>
          <w:lang w:val="en-US"/>
        </w:rPr>
        <w:t>D</w:t>
      </w:r>
      <w:r>
        <w:t>) Выбор темы и формулирование проблемы исследования, определение объекта и предмета; E) Написание текста диссертации, оформление работы в соответствии с требованиями, формулирование выводов и подготовка к защите.</w:t>
      </w:r>
      <w:r>
        <w:br/>
      </w:r>
    </w:p>
    <w:p w14:paraId="0AB9F6B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2.   Упорядочите этапы проведения количественного анализа данных:</w:t>
      </w:r>
    </w:p>
    <w:p w14:paraId="1B3A3D1C" w14:textId="6DAB2AFF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>) Формулирование выводов и представление результатов в тексте исследования (сопровождается таблицами, графиками, комментариями).</w:t>
      </w:r>
      <w:r w:rsidRPr="009017FA">
        <w:t xml:space="preserve"> </w:t>
      </w:r>
      <w:r>
        <w:t xml:space="preserve">B) Предобработка данных (очистка от ошибок и пропусков, кодирование ответов, подготовка к анализу); C) Статистический анализ: расчет описательных статистик, построение моделей или проверка гипотез с помощью статистических тестов; </w:t>
      </w:r>
      <w:r>
        <w:rPr>
          <w:lang w:val="en-US"/>
        </w:rPr>
        <w:t>D</w:t>
      </w:r>
      <w:r>
        <w:t xml:space="preserve">) Сбор данных (например, проведение анкетирования или измерений по заранее разработанному протоколу); </w:t>
      </w:r>
      <w:r>
        <w:rPr>
          <w:lang w:val="en-US"/>
        </w:rPr>
        <w:t>E</w:t>
      </w:r>
      <w:r>
        <w:t xml:space="preserve">) Интерпретация результатов: осмысление полученных статистических выводов с точки зрения исследовательской гипотезы или вопроса; </w:t>
      </w:r>
    </w:p>
    <w:p w14:paraId="2C1A94E4" w14:textId="2E43C2C8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12CEB963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3.  Упорядочите этапы качественного исследования:</w:t>
      </w:r>
    </w:p>
    <w:p w14:paraId="1FAAB42D" w14:textId="6FA5BEA1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>) Транскрипция и первоначальное чтение материалов, погружение в данные;</w:t>
      </w:r>
      <w:r w:rsidRPr="009017FA">
        <w:t xml:space="preserve"> </w:t>
      </w:r>
      <w:r>
        <w:t xml:space="preserve">B) Сбор данных: проведение запланированных интервью, фокус-групп или наблюдений, фиксация </w:t>
      </w:r>
      <w:r>
        <w:lastRenderedPageBreak/>
        <w:t xml:space="preserve">полученной информации (аудиозаписи, заметки и др.); </w:t>
      </w:r>
      <w:r>
        <w:rPr>
          <w:lang w:val="en-US"/>
        </w:rPr>
        <w:t>C</w:t>
      </w:r>
      <w:r>
        <w:t xml:space="preserve">) Кодирование и категоризация: разметка текстовых данных, выделение повторяющихся идей, сюжетов, тем; </w:t>
      </w:r>
      <w:r>
        <w:rPr>
          <w:lang w:val="en-US"/>
        </w:rPr>
        <w:t>D</w:t>
      </w:r>
      <w:r>
        <w:t>) Интерпретация и выводы: выявление основных тем и отношений, сопоставление результатов с теоретической базой, формулирование выводов</w:t>
      </w:r>
      <w:r w:rsidRPr="009017FA">
        <w:t xml:space="preserve">; </w:t>
      </w:r>
      <w:r>
        <w:rPr>
          <w:lang w:val="en-US"/>
        </w:rPr>
        <w:t>E</w:t>
      </w:r>
      <w:r>
        <w:t>) Определение исследовательских вопросов и выбор качественного метода (например, интервью, наблюдение) в соответствии с целью исследования;</w:t>
      </w:r>
    </w:p>
    <w:p w14:paraId="72CEF87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FE5FE66" w14:textId="74813082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755D716F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4. Определите последовательность шагов подготовки научной статьи к публикации в рецензируемом журнале:</w:t>
      </w:r>
    </w:p>
    <w:p w14:paraId="65BDE24E" w14:textId="4CE4E4E8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>) Выбор целевого научного журнала и приведение статьи в соответствие с его требованиями (оформление текста, формат библиографии, объем).</w:t>
      </w:r>
    </w:p>
    <w:p w14:paraId="5621B23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1CD59C1F" w14:textId="081E7B6F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B</w:t>
      </w:r>
      <w:r>
        <w:t>) Написание чернового варианта статьи на основе проведенного исследования (введение, метод, результаты, выводы).</w:t>
      </w:r>
    </w:p>
    <w:p w14:paraId="43ADE73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C) Отправка статьи в редакцию журнала и прохождение этапа предварительного рассмотрения редакторами.</w:t>
      </w:r>
    </w:p>
    <w:p w14:paraId="018AFCB9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D) Получение комментариев рецензентов и доработка рукописи: внесение исправлений, ответ на замечания в соответствии с заключением рецензирования.</w:t>
      </w:r>
    </w:p>
    <w:p w14:paraId="4C0E0858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E) Принятие статьи к печати и её публикация в журнале.</w:t>
      </w:r>
    </w:p>
    <w:p w14:paraId="5162E838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BD64B7F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271B0E0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III. Задание комбинированного типа с выбором одного верного ответа из четырёх предложенных.</w:t>
      </w:r>
    </w:p>
    <w:p w14:paraId="53F5A936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12695CD4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1.     Какова основная цель процедуры рецензирования научной статьи перед публикацией?</w:t>
      </w:r>
    </w:p>
    <w:p w14:paraId="6F1AED2E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Обеспечить независимую экспертную проверку качества исследования и корректности изложенных результатов.</w:t>
      </w:r>
    </w:p>
    <w:p w14:paraId="7709F87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Повысить индексы цитирования авторов еще до выхода статьи.</w:t>
      </w:r>
    </w:p>
    <w:p w14:paraId="548CF545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Гарантировать автоматическое принятие статьи к публикации после определенного срока рассмотрения.</w:t>
      </w:r>
    </w:p>
    <w:p w14:paraId="3EAA396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Провести формальную проверку статьи на соответствие шаблону верстки журнала, без оценки содержания.</w:t>
      </w:r>
    </w:p>
    <w:p w14:paraId="5284C968" w14:textId="5A7C4660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4B2F8601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2.   Чем главным образом отличается теоретическое исследование от эмпирического?</w:t>
      </w:r>
    </w:p>
    <w:p w14:paraId="7934AB6D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Теоретическое исследование основывается на анализе существующих концепций и данных из литературы, тогда как эмпирическое предполагает сбор нового опыта или данных для проверки гипотез.</w:t>
      </w:r>
    </w:p>
    <w:p w14:paraId="74A17758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Теоретическое исследование проводится исключительно в естественных полевых условиях, а эмпирическое — только в лаборатории.</w:t>
      </w:r>
    </w:p>
    <w:p w14:paraId="716C69D2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В теоретическом исследовании обязательно используются математические модели, а в эмпирическом — только описательные методы.</w:t>
      </w:r>
    </w:p>
    <w:p w14:paraId="67248B0F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lastRenderedPageBreak/>
        <w:t>D. Эмпирическое исследование не связано с реальными явлениями, тогда как теоретическое ориентировано на практическое применение.</w:t>
      </w:r>
    </w:p>
    <w:p w14:paraId="6EBA1712" w14:textId="38396CC4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7413EFFE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3.    Какой из перечисленных разделов обычно не включается в магистерскую диссертацию?</w:t>
      </w:r>
    </w:p>
    <w:p w14:paraId="3BEAD730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Введение, где обосновывается актуальность темы.</w:t>
      </w:r>
    </w:p>
    <w:p w14:paraId="3B4E2647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Обзор литературы по теме исследования.</w:t>
      </w:r>
    </w:p>
    <w:p w14:paraId="401F4377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Анализ данных, полученных в ходе исследования.</w:t>
      </w:r>
    </w:p>
    <w:p w14:paraId="0A6C05A0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Подробная автобиография автора с описанием личной жизни.</w:t>
      </w:r>
    </w:p>
    <w:p w14:paraId="10E81FAA" w14:textId="244A1666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41388D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6C74550C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4. Как оформляется титульный лист магистерской работы?</w:t>
      </w:r>
    </w:p>
    <w:p w14:paraId="45EFA41F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A. По вкусу автора и научного руководителя научного исследования </w:t>
      </w:r>
    </w:p>
    <w:p w14:paraId="15780F5B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B. В фирменных цветах высшего учебного заведения и его структуры (филиала, факультета, кафедры), где выполнялась научно-исследовательская работа </w:t>
      </w:r>
    </w:p>
    <w:p w14:paraId="39F1E49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C. На основании </w:t>
      </w:r>
      <w:proofErr w:type="gramStart"/>
      <w:r w:rsidRPr="009017FA">
        <w:t>использования  бренд</w:t>
      </w:r>
      <w:proofErr w:type="gramEnd"/>
      <w:r w:rsidRPr="009017FA">
        <w:t xml:space="preserve">-бука и логотипов по теме исследования </w:t>
      </w:r>
    </w:p>
    <w:p w14:paraId="0FDB0FC2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D. Согласно шаблону и официальному наименования высшего учебного заведения и его структуры (филиала, факультета, кафедры), где выполнялась научно-исследовательская работа. </w:t>
      </w:r>
    </w:p>
    <w:p w14:paraId="27849B6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254B1697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4CAE539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IV. Задание комбинированного типа с выбором нескольких вариантов ответа из предложенных </w:t>
      </w:r>
    </w:p>
    <w:p w14:paraId="56CA365A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2693FAC1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1. Какие действия способствуют успешному написанию и оформлению магистерской диссертации? </w:t>
      </w:r>
    </w:p>
    <w:p w14:paraId="160792B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Планирование графика работы над диссертацией и поэтапное выполнение поставленных задач.</w:t>
      </w:r>
    </w:p>
    <w:p w14:paraId="3B94065E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Избегание каких-либо консультаций с научным руководителем, чтобы работа полностью отражала только идеи студента.</w:t>
      </w:r>
    </w:p>
    <w:p w14:paraId="38C50B1B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Многократная вычитка текста, проверка на наличие логических несоответствий, грамматических ошибок и опечаток.</w:t>
      </w:r>
    </w:p>
    <w:p w14:paraId="7A47E52B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Тщательное соблюдение требований вуза к структуре и оформлению работы (шрифт, интервалы, цитирование, список литературы и пр.).</w:t>
      </w:r>
    </w:p>
    <w:p w14:paraId="332FA513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E. Использование в работе фрагментов чужих текстов без ссылки, если они хорошо подходят по смыслу.</w:t>
      </w:r>
    </w:p>
    <w:p w14:paraId="6AC0AF3B" w14:textId="7CE3BA61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7D0F550E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2. Какие критерии обычно учитываются при оценке качества или значимости научной публикации?  </w:t>
      </w:r>
    </w:p>
    <w:p w14:paraId="503EE622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Импакт-фактор журнала, в котором опубликована статья.</w:t>
      </w:r>
    </w:p>
    <w:p w14:paraId="180F7D7F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Количество цитирований, полученных статьей спустя определенное время после публикации.</w:t>
      </w:r>
    </w:p>
    <w:p w14:paraId="254E2E2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Объем статьи (число страниц) по сравнению с другими работами.</w:t>
      </w:r>
    </w:p>
    <w:p w14:paraId="434C7C48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lastRenderedPageBreak/>
        <w:t>D. Наличие процедуры рецензирования и соответствие публикации требованиям научной этики.</w:t>
      </w:r>
    </w:p>
    <w:p w14:paraId="6848BD4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E. Репутация журнала или конференции, где представлены результаты (индексация в научных базах, рейтинг).</w:t>
      </w:r>
    </w:p>
    <w:p w14:paraId="74085778" w14:textId="1CC782C8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7F107F31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3.   Какие шаги могут повысить публикационную активность молодого исследователя? </w:t>
      </w:r>
    </w:p>
    <w:p w14:paraId="36EC6A85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Участие в научных конференциях с докладами и публикация тезисов или статей в сборниках конференций.</w:t>
      </w:r>
    </w:p>
    <w:p w14:paraId="26BF4390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Написание и подача статей в рецензируемые научные журналы.</w:t>
      </w:r>
    </w:p>
    <w:p w14:paraId="128FBD9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Сотрудничество с коллегами в совместных проектах, приводящее к соавторству научных публикаций.</w:t>
      </w:r>
    </w:p>
    <w:p w14:paraId="2F68E7E7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Игнорирование рекомендаций рецензентов с целью сохранения авторской оригинальности текста.</w:t>
      </w:r>
    </w:p>
    <w:p w14:paraId="66955C89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E. Одновременная отправка одной и той же рукописи в несколько журналов, чтобы ускорить процесс публикации.</w:t>
      </w:r>
    </w:p>
    <w:p w14:paraId="637F2F3F" w14:textId="73DF1A34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214478DA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5ADD0B6D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b/>
          <w:bCs/>
        </w:rPr>
        <w:t>V. Задание открытого типа с развёрнутым ответом</w:t>
      </w:r>
    </w:p>
    <w:p w14:paraId="6D0C325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07F3C9A3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1.  В чем заключаются отличия между теоретическим и эмпирическим подходами в научном исследовании и как они дополняют друг друга при подготовке магистерской диссертации? </w:t>
      </w:r>
    </w:p>
    <w:p w14:paraId="492DDB1B" w14:textId="41CF3ACB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7F3B6A3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2. Каковы ключевые требования к содержанию и оформлению качественной магистерской диссертации по направлению «Физика»? </w:t>
      </w:r>
    </w:p>
    <w:p w14:paraId="67DD8687" w14:textId="7095E716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387ECDD3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3. Почему публикационная активность (публикации в научных журналах, конференциях) важна для молодого исследователя и какие основные шаги необходимо предпринять, чтобы успешно опубликовать результаты своего исследования?</w:t>
      </w:r>
    </w:p>
    <w:p w14:paraId="12B357B2" w14:textId="7F68BFE0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05380B07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4. Как правильно рассчитать время на подготовку научно-исследовательской работы?</w:t>
      </w:r>
    </w:p>
    <w:p w14:paraId="485FD356" w14:textId="77777777" w:rsidR="00C154B9" w:rsidRDefault="00C154B9">
      <w:pPr>
        <w:jc w:val="both"/>
      </w:pPr>
    </w:p>
    <w:p w14:paraId="1F3B7265" w14:textId="77777777" w:rsidR="00C154B9" w:rsidRDefault="00C154B9"/>
    <w:p w14:paraId="46A05299" w14:textId="77777777" w:rsidR="00C154B9" w:rsidRDefault="0096642F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0F8DA37B" w14:textId="77777777" w:rsidR="00C154B9" w:rsidRDefault="00C154B9">
      <w:pPr>
        <w:jc w:val="both"/>
        <w:rPr>
          <w:b/>
        </w:rPr>
      </w:pPr>
    </w:p>
    <w:p w14:paraId="47C56EBD" w14:textId="77777777" w:rsidR="00C154B9" w:rsidRDefault="0096642F">
      <w:pPr>
        <w:tabs>
          <w:tab w:val="left" w:pos="0"/>
          <w:tab w:val="left" w:pos="540"/>
        </w:tabs>
        <w:ind w:left="927"/>
      </w:pPr>
      <w:r>
        <w:t>Основная литература.</w:t>
      </w:r>
    </w:p>
    <w:p w14:paraId="7C362651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Д. Ю. </w:t>
      </w:r>
      <w:proofErr w:type="spellStart"/>
      <w:r>
        <w:rPr>
          <w:color w:val="000000"/>
        </w:rPr>
        <w:t>Пересунько</w:t>
      </w:r>
      <w:proofErr w:type="spellEnd"/>
      <w:r>
        <w:rPr>
          <w:color w:val="000000"/>
        </w:rPr>
        <w:t>, Материалы курса “Столкновение ядер сверхвысоких энергий”, НИЦ “Курчатовский институт”, Москва 2016.</w:t>
      </w:r>
    </w:p>
    <w:p w14:paraId="4468F394" w14:textId="77777777" w:rsidR="00C154B9" w:rsidRPr="005340F2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t>Vorticity and polarization in heavy-ion collisions Workshop on tracking, reconstruction, and physics performance studies at FAIR and NICA Dec.8, 2020 http://indico.oris.mephi.ru/event/209/overview</w:t>
      </w:r>
    </w:p>
    <w:p w14:paraId="09553BE0" w14:textId="77777777" w:rsidR="00C154B9" w:rsidRPr="005340F2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t xml:space="preserve">C. L. Cowan Jr., F. </w:t>
      </w:r>
      <w:proofErr w:type="spellStart"/>
      <w:r w:rsidRPr="005340F2">
        <w:rPr>
          <w:color w:val="000000"/>
          <w:lang w:val="en-US"/>
        </w:rPr>
        <w:t>Reines</w:t>
      </w:r>
      <w:proofErr w:type="spellEnd"/>
      <w:r w:rsidRPr="005340F2">
        <w:rPr>
          <w:color w:val="000000"/>
          <w:lang w:val="en-US"/>
        </w:rPr>
        <w:t>, F. B. Harrison, H. W. Kruse and A. D. McGuire, «Detection of the Free Neutrino: A Confirmation», Science, New Series, Vol.124, No. 3212 (Jul. 20, 1956), pp. 103-104, http://personal.psu.edu/rq9/HOW/Neutrino_discovery_1.pdf</w:t>
      </w:r>
    </w:p>
    <w:p w14:paraId="25E6C250" w14:textId="77777777" w:rsidR="00C154B9" w:rsidRPr="00131C00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lastRenderedPageBreak/>
        <w:t xml:space="preserve">The Review of Particle Physics (2020), P.A. </w:t>
      </w:r>
      <w:proofErr w:type="spellStart"/>
      <w:r w:rsidRPr="005340F2">
        <w:rPr>
          <w:color w:val="000000"/>
          <w:lang w:val="en-US"/>
        </w:rPr>
        <w:t>Zyla</w:t>
      </w:r>
      <w:proofErr w:type="spellEnd"/>
      <w:r w:rsidRPr="005340F2">
        <w:rPr>
          <w:color w:val="000000"/>
          <w:lang w:val="en-US"/>
        </w:rPr>
        <w:t xml:space="preserve"> et al. </w:t>
      </w:r>
      <w:r w:rsidRPr="00131C00">
        <w:rPr>
          <w:color w:val="000000"/>
          <w:lang w:val="en-US"/>
        </w:rPr>
        <w:t>(Particle Data Group), Prog. Theor. Exp. Phys. 2020, 083C01 (2020), https://pdg.lbl.gov/</w:t>
      </w:r>
    </w:p>
    <w:p w14:paraId="20B94AE9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С. М. </w:t>
      </w:r>
      <w:proofErr w:type="spellStart"/>
      <w:r>
        <w:rPr>
          <w:color w:val="000000"/>
        </w:rPr>
        <w:t>Биленький</w:t>
      </w:r>
      <w:proofErr w:type="spellEnd"/>
      <w:proofErr w:type="gramStart"/>
      <w:r>
        <w:rPr>
          <w:color w:val="000000"/>
        </w:rPr>
        <w:t>, ”Массы</w:t>
      </w:r>
      <w:proofErr w:type="gramEnd"/>
      <w:r>
        <w:rPr>
          <w:color w:val="000000"/>
        </w:rPr>
        <w:t>, смешивание и осцилляции нейтрино“, http://www.mathnet.ru/links/8f84288030c75666994384e4748ed165/ufn2194.pdf</w:t>
      </w:r>
    </w:p>
    <w:p w14:paraId="7F7B89EF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 w:rsidRPr="005340F2">
        <w:rPr>
          <w:color w:val="000000"/>
          <w:lang w:val="en-US"/>
        </w:rPr>
        <w:t>Bilenky</w:t>
      </w:r>
      <w:proofErr w:type="spellEnd"/>
      <w:r w:rsidRPr="005340F2">
        <w:rPr>
          <w:color w:val="000000"/>
          <w:lang w:val="en-US"/>
        </w:rPr>
        <w:t xml:space="preserve">, S.: Introduction to the Physics of Massive and Mixed </w:t>
      </w:r>
      <w:proofErr w:type="spellStart"/>
      <w:proofErr w:type="gramStart"/>
      <w:r w:rsidRPr="005340F2">
        <w:rPr>
          <w:color w:val="000000"/>
          <w:lang w:val="en-US"/>
        </w:rPr>
        <w:t>Neutrinos,Lect</w:t>
      </w:r>
      <w:proofErr w:type="spellEnd"/>
      <w:r w:rsidRPr="005340F2">
        <w:rPr>
          <w:color w:val="000000"/>
          <w:lang w:val="en-US"/>
        </w:rPr>
        <w:t>.</w:t>
      </w:r>
      <w:proofErr w:type="gramEnd"/>
      <w:r w:rsidRPr="005340F2">
        <w:rPr>
          <w:color w:val="000000"/>
          <w:lang w:val="en-US"/>
        </w:rPr>
        <w:t xml:space="preserve"> </w:t>
      </w:r>
      <w:r>
        <w:rPr>
          <w:color w:val="000000"/>
        </w:rPr>
        <w:t xml:space="preserve">Notes </w:t>
      </w:r>
      <w:proofErr w:type="spellStart"/>
      <w:r>
        <w:rPr>
          <w:color w:val="000000"/>
        </w:rPr>
        <w:t>Phys</w:t>
      </w:r>
      <w:proofErr w:type="spellEnd"/>
      <w:r>
        <w:rPr>
          <w:color w:val="000000"/>
        </w:rPr>
        <w:t xml:space="preserve">. 817 (Springer, Berlin </w:t>
      </w:r>
      <w:proofErr w:type="spellStart"/>
      <w:r>
        <w:rPr>
          <w:color w:val="000000"/>
        </w:rPr>
        <w:t>Heidelberg</w:t>
      </w:r>
      <w:proofErr w:type="spellEnd"/>
      <w:r>
        <w:rPr>
          <w:color w:val="000000"/>
        </w:rPr>
        <w:t xml:space="preserve"> 2010), DOI 10.1007/978-3-642-14043-3</w:t>
      </w:r>
    </w:p>
    <w:p w14:paraId="416785FE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Коротких В.Л., Кварк-глюонная плазма в столкновениях релятивистских ионов: учеб. пособие, Москва: Изд-во МГУ им.</w:t>
      </w:r>
    </w:p>
    <w:p w14:paraId="3B8C37F7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М.В. Ломоносова, 2008, С.15</w:t>
      </w:r>
    </w:p>
    <w:p w14:paraId="0D4BDEA4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Шапиро </w:t>
      </w:r>
      <w:proofErr w:type="spellStart"/>
      <w:proofErr w:type="gramStart"/>
      <w:r>
        <w:rPr>
          <w:color w:val="000000"/>
        </w:rPr>
        <w:t>И.С,Международная</w:t>
      </w:r>
      <w:proofErr w:type="spellEnd"/>
      <w:proofErr w:type="gramEnd"/>
      <w:r>
        <w:rPr>
          <w:color w:val="000000"/>
        </w:rPr>
        <w:t xml:space="preserve"> серия монографий по физике: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>, Москва, 1990, С.350</w:t>
      </w:r>
    </w:p>
    <w:p w14:paraId="32A9003D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Кондратьев В.П, Феофилов Г.А., Рождение странных частиц в релятивистских столкновениях тяжелых ионов, ЭЧАЯ, 2011, </w:t>
      </w:r>
      <w:proofErr w:type="gramStart"/>
      <w:r>
        <w:rPr>
          <w:color w:val="000000"/>
        </w:rPr>
        <w:t>Т.42,No</w:t>
      </w:r>
      <w:proofErr w:type="gramEnd"/>
      <w:r>
        <w:rPr>
          <w:color w:val="000000"/>
        </w:rPr>
        <w:t>6,С.120</w:t>
      </w:r>
    </w:p>
    <w:p w14:paraId="187AE2A7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>
        <w:rPr>
          <w:color w:val="000000"/>
        </w:rPr>
        <w:t>Строковский</w:t>
      </w:r>
      <w:proofErr w:type="spellEnd"/>
      <w:r>
        <w:rPr>
          <w:color w:val="000000"/>
        </w:rPr>
        <w:t xml:space="preserve"> Е.А., Лекции по основам кинематики элементарных </w:t>
      </w:r>
      <w:proofErr w:type="spellStart"/>
      <w:proofErr w:type="gramStart"/>
      <w:r>
        <w:rPr>
          <w:color w:val="000000"/>
        </w:rPr>
        <w:t>процессов:учеб</w:t>
      </w:r>
      <w:proofErr w:type="spellEnd"/>
      <w:proofErr w:type="gramEnd"/>
      <w:r>
        <w:rPr>
          <w:color w:val="000000"/>
        </w:rPr>
        <w:t>. пособие, Москва: Изд-во Университетская книга, 2010, С.101</w:t>
      </w:r>
    </w:p>
    <w:p w14:paraId="3D55E6E0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238700C9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0D35D798" w14:textId="77777777" w:rsidR="00C154B9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Р. Фейнман и др.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Т. 1, 2. – М.: </w:t>
      </w:r>
      <w:proofErr w:type="spellStart"/>
      <w:r w:rsidR="00471917">
        <w:fldChar w:fldCharType="begin"/>
      </w:r>
      <w:r w:rsidR="00471917">
        <w:instrText>HYPERLINK "http://www.ozon.ru/context/detail/id/4006831/" \h</w:instrText>
      </w:r>
      <w:r w:rsidR="00471917">
        <w:fldChar w:fldCharType="separate"/>
      </w:r>
      <w:r>
        <w:rPr>
          <w:color w:val="000000"/>
        </w:rPr>
        <w:t>Либроком</w:t>
      </w:r>
      <w:proofErr w:type="spellEnd"/>
      <w:r w:rsidR="00471917">
        <w:rPr>
          <w:color w:val="000000"/>
        </w:rPr>
        <w:fldChar w:fldCharType="end"/>
      </w:r>
      <w:r>
        <w:rPr>
          <w:color w:val="000000"/>
        </w:rPr>
        <w:t>, 2009. – 440 с.</w:t>
      </w:r>
    </w:p>
    <w:p w14:paraId="659C9B03" w14:textId="77777777" w:rsidR="00C154B9" w:rsidRPr="005340F2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>
        <w:rPr>
          <w:color w:val="000000"/>
        </w:rPr>
        <w:t>М</w:t>
      </w:r>
      <w:r w:rsidRPr="005340F2">
        <w:rPr>
          <w:color w:val="000000"/>
          <w:lang w:val="en-US"/>
        </w:rPr>
        <w:t xml:space="preserve">. Gavrilova, O. </w:t>
      </w:r>
      <w:proofErr w:type="spellStart"/>
      <w:r w:rsidRPr="005340F2">
        <w:rPr>
          <w:color w:val="000000"/>
          <w:lang w:val="en-US"/>
        </w:rPr>
        <w:t>Teryaev</w:t>
      </w:r>
      <w:proofErr w:type="spellEnd"/>
      <w:r w:rsidRPr="005340F2">
        <w:rPr>
          <w:color w:val="000000"/>
          <w:lang w:val="en-US"/>
        </w:rPr>
        <w:t>. Rotation-invariant observables as Density Matrix invariants. arXiv:1901.04018v1 [hep-</w:t>
      </w:r>
      <w:proofErr w:type="spellStart"/>
      <w:r w:rsidRPr="005340F2">
        <w:rPr>
          <w:color w:val="000000"/>
          <w:lang w:val="en-US"/>
        </w:rPr>
        <w:t>ph</w:t>
      </w:r>
      <w:proofErr w:type="spellEnd"/>
      <w:r w:rsidRPr="005340F2">
        <w:rPr>
          <w:color w:val="000000"/>
          <w:lang w:val="en-US"/>
        </w:rPr>
        <w:t>], 13 Jan 2019.</w:t>
      </w:r>
    </w:p>
    <w:p w14:paraId="43F3B627" w14:textId="77777777" w:rsidR="00C154B9" w:rsidRPr="005340F2" w:rsidRDefault="00C154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</w:p>
    <w:p w14:paraId="779FDDDE" w14:textId="77777777" w:rsidR="00C154B9" w:rsidRPr="005340F2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t xml:space="preserve">Xavier </w:t>
      </w:r>
      <w:proofErr w:type="spellStart"/>
      <w:r w:rsidRPr="005340F2">
        <w:rPr>
          <w:color w:val="000000"/>
          <w:lang w:val="en-US"/>
        </w:rPr>
        <w:t>Artru</w:t>
      </w:r>
      <w:proofErr w:type="spellEnd"/>
      <w:r w:rsidRPr="005340F2">
        <w:rPr>
          <w:color w:val="000000"/>
          <w:lang w:val="en-US"/>
        </w:rPr>
        <w:t xml:space="preserve">, Mokhtar </w:t>
      </w:r>
      <w:proofErr w:type="spellStart"/>
      <w:r w:rsidRPr="005340F2">
        <w:rPr>
          <w:color w:val="000000"/>
          <w:lang w:val="en-US"/>
        </w:rPr>
        <w:t>Elchikh</w:t>
      </w:r>
      <w:proofErr w:type="spellEnd"/>
      <w:r w:rsidRPr="005340F2">
        <w:rPr>
          <w:color w:val="000000"/>
          <w:lang w:val="en-US"/>
        </w:rPr>
        <w:t xml:space="preserve">, Jean-Marc Richard, Jacques </w:t>
      </w:r>
      <w:proofErr w:type="spellStart"/>
      <w:r w:rsidRPr="005340F2">
        <w:rPr>
          <w:color w:val="000000"/>
          <w:lang w:val="en-US"/>
        </w:rPr>
        <w:t>Soffer</w:t>
      </w:r>
      <w:proofErr w:type="spellEnd"/>
      <w:r w:rsidRPr="005340F2">
        <w:rPr>
          <w:color w:val="000000"/>
          <w:lang w:val="en-US"/>
        </w:rPr>
        <w:t xml:space="preserve"> </w:t>
      </w:r>
      <w:r>
        <w:rPr>
          <w:color w:val="000000"/>
        </w:rPr>
        <w:t>и</w:t>
      </w:r>
      <w:r w:rsidRPr="005340F2">
        <w:rPr>
          <w:color w:val="000000"/>
          <w:lang w:val="en-US"/>
        </w:rPr>
        <w:t xml:space="preserve"> Oleg </w:t>
      </w:r>
      <w:proofErr w:type="spellStart"/>
      <w:r w:rsidRPr="005340F2">
        <w:rPr>
          <w:color w:val="000000"/>
          <w:lang w:val="en-US"/>
        </w:rPr>
        <w:t>Teryaev</w:t>
      </w:r>
      <w:proofErr w:type="spellEnd"/>
      <w:r w:rsidRPr="005340F2">
        <w:rPr>
          <w:color w:val="000000"/>
          <w:lang w:val="en-US"/>
        </w:rPr>
        <w:t xml:space="preserve">. «Spin </w:t>
      </w:r>
      <w:proofErr w:type="spellStart"/>
      <w:r w:rsidRPr="005340F2">
        <w:rPr>
          <w:color w:val="000000"/>
          <w:lang w:val="en-US"/>
        </w:rPr>
        <w:t>obobservables</w:t>
      </w:r>
      <w:proofErr w:type="spellEnd"/>
      <w:r w:rsidRPr="005340F2">
        <w:rPr>
          <w:color w:val="000000"/>
          <w:lang w:val="en-US"/>
        </w:rPr>
        <w:t xml:space="preserve"> and spin structure functions: inequalities and dynamics». </w:t>
      </w:r>
      <w:r>
        <w:rPr>
          <w:color w:val="000000"/>
        </w:rPr>
        <w:t>В</w:t>
      </w:r>
      <w:r w:rsidRPr="005340F2">
        <w:rPr>
          <w:color w:val="000000"/>
          <w:lang w:val="en-US"/>
        </w:rPr>
        <w:t xml:space="preserve">: Physics Reports 470.1 (2009), </w:t>
      </w:r>
      <w:r>
        <w:rPr>
          <w:color w:val="000000"/>
        </w:rPr>
        <w:t>с</w:t>
      </w:r>
      <w:r w:rsidRPr="005340F2">
        <w:rPr>
          <w:color w:val="000000"/>
          <w:lang w:val="en-US"/>
        </w:rPr>
        <w:t>. 1—92.</w:t>
      </w:r>
    </w:p>
    <w:p w14:paraId="4B0F7679" w14:textId="77777777" w:rsidR="00C154B9" w:rsidRPr="005340F2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rPr>
          <w:color w:val="000000"/>
          <w:lang w:val="en-US"/>
        </w:rPr>
      </w:pPr>
      <w:r w:rsidRPr="005340F2">
        <w:rPr>
          <w:color w:val="000000"/>
          <w:lang w:val="en-US"/>
        </w:rPr>
        <w:t>User’s Guide for Toolkit Developers [</w:t>
      </w:r>
      <w:r>
        <w:rPr>
          <w:color w:val="000000"/>
        </w:rPr>
        <w:t>Электронный</w:t>
      </w:r>
      <w:r w:rsidRPr="005340F2">
        <w:rPr>
          <w:color w:val="000000"/>
          <w:lang w:val="en-US"/>
        </w:rPr>
        <w:t xml:space="preserve"> </w:t>
      </w:r>
      <w:r>
        <w:rPr>
          <w:color w:val="000000"/>
        </w:rPr>
        <w:t>ресурс</w:t>
      </w:r>
      <w:r w:rsidRPr="005340F2">
        <w:rPr>
          <w:color w:val="000000"/>
          <w:lang w:val="en-US"/>
        </w:rPr>
        <w:t>]. - URL: http://geant4.web.cern.ch/geant4/UserDocumentation/UsersGuides/ForToolkitDeveloper/html/index.html</w:t>
      </w:r>
    </w:p>
    <w:p w14:paraId="2B40DE4B" w14:textId="77777777" w:rsidR="00C154B9" w:rsidRPr="005340F2" w:rsidRDefault="00C154B9">
      <w:pPr>
        <w:tabs>
          <w:tab w:val="left" w:pos="0"/>
          <w:tab w:val="left" w:pos="540"/>
        </w:tabs>
        <w:rPr>
          <w:lang w:val="en-US"/>
        </w:rPr>
      </w:pPr>
    </w:p>
    <w:p w14:paraId="729CB105" w14:textId="77777777" w:rsidR="00C154B9" w:rsidRPr="0065257C" w:rsidRDefault="0096642F">
      <w:r w:rsidRPr="0065257C">
        <w:t>При реализации дисциплины может быть использовано следующее программное обеспечение:</w:t>
      </w:r>
    </w:p>
    <w:p w14:paraId="003FFB7D" w14:textId="77777777" w:rsidR="00C154B9" w:rsidRPr="0065257C" w:rsidRDefault="0096642F">
      <w:pPr>
        <w:numPr>
          <w:ilvl w:val="0"/>
          <w:numId w:val="5"/>
        </w:numPr>
        <w:jc w:val="both"/>
      </w:pPr>
      <w:bookmarkStart w:id="7" w:name="_heading=h.tyjcwt" w:colFirst="0" w:colLast="0"/>
      <w:bookmarkEnd w:id="7"/>
      <w:r w:rsidRPr="0065257C">
        <w:t xml:space="preserve">Операционная система Astra Linux ( </w:t>
      </w:r>
      <w:hyperlink r:id="rId11">
        <w:r w:rsidRPr="0065257C">
          <w:rPr>
            <w:u w:val="single"/>
          </w:rPr>
          <w:t>https://astralinux.ru/</w:t>
        </w:r>
      </w:hyperlink>
      <w:r w:rsidRPr="0065257C">
        <w:t xml:space="preserve"> ) или аналог, с офисным пакетом.</w:t>
      </w:r>
    </w:p>
    <w:p w14:paraId="319FA8D4" w14:textId="77777777" w:rsidR="00C154B9" w:rsidRPr="0065257C" w:rsidRDefault="00C154B9">
      <w:pPr>
        <w:ind w:left="360"/>
      </w:pPr>
    </w:p>
    <w:p w14:paraId="551C8C41" w14:textId="77777777" w:rsidR="00C154B9" w:rsidRPr="0065257C" w:rsidRDefault="0096642F">
      <w:r w:rsidRPr="0065257C">
        <w:t>Перечень профессиональных баз данных и информационных справочных систем</w:t>
      </w:r>
    </w:p>
    <w:p w14:paraId="433D8D87" w14:textId="77777777" w:rsidR="00C154B9" w:rsidRPr="0065257C" w:rsidRDefault="0096642F">
      <w:pPr>
        <w:numPr>
          <w:ilvl w:val="0"/>
          <w:numId w:val="6"/>
        </w:numPr>
        <w:spacing w:line="276" w:lineRule="auto"/>
        <w:jc w:val="both"/>
      </w:pPr>
      <w:r w:rsidRPr="0065257C">
        <w:t xml:space="preserve"> База данных РИНЦ (российский индекс научного цитирования) </w:t>
      </w:r>
      <w:hyperlink r:id="rId12">
        <w:r w:rsidRPr="0065257C">
          <w:rPr>
            <w:u w:val="single"/>
          </w:rPr>
          <w:t>http://www.elibrary.ru</w:t>
        </w:r>
      </w:hyperlink>
      <w:r w:rsidRPr="0065257C">
        <w:t xml:space="preserve"> </w:t>
      </w:r>
    </w:p>
    <w:p w14:paraId="2B6B4DCF" w14:textId="77777777" w:rsidR="00C154B9" w:rsidRPr="0065257C" w:rsidRDefault="00000000">
      <w:pPr>
        <w:numPr>
          <w:ilvl w:val="0"/>
          <w:numId w:val="6"/>
        </w:numPr>
        <w:spacing w:line="276" w:lineRule="auto"/>
        <w:jc w:val="both"/>
      </w:pPr>
      <w:hyperlink r:id="rId13">
        <w:r w:rsidR="0096642F" w:rsidRPr="0065257C">
          <w:rPr>
            <w:u w:val="single"/>
          </w:rPr>
          <w:t>http://www.jinr.ru/staff/science_ptp/</w:t>
        </w:r>
      </w:hyperlink>
    </w:p>
    <w:p w14:paraId="4E94C8E7" w14:textId="77777777" w:rsidR="00C154B9" w:rsidRPr="0065257C" w:rsidRDefault="0096642F">
      <w:pPr>
        <w:numPr>
          <w:ilvl w:val="0"/>
          <w:numId w:val="6"/>
        </w:numPr>
        <w:spacing w:line="276" w:lineRule="auto"/>
        <w:jc w:val="both"/>
      </w:pPr>
      <w:r w:rsidRPr="0065257C">
        <w:t xml:space="preserve"> </w:t>
      </w:r>
      <w:hyperlink r:id="rId14">
        <w:r w:rsidRPr="0065257C">
          <w:rPr>
            <w:u w:val="single"/>
          </w:rPr>
          <w:t>http://nuclphys.sinp.msu.ru/experiment/</w:t>
        </w:r>
      </w:hyperlink>
      <w:r w:rsidRPr="0065257C">
        <w:t xml:space="preserve"> </w:t>
      </w:r>
    </w:p>
    <w:p w14:paraId="3CEC236E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</w:rPr>
      </w:pPr>
    </w:p>
    <w:p w14:paraId="4A1800D0" w14:textId="77777777" w:rsidR="00C154B9" w:rsidRDefault="0096642F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15E3FAD7" w14:textId="77777777" w:rsidR="00C154B9" w:rsidRDefault="009664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Курс основывается на работе обучающихся студентов на материально-технической базе ОИЯИ. В зависимости от выбранной научной тематики используются базовые установки, методические стенды, аппаратные и программные средства сбора и анализа данных, и другое. В частности, предусмотрена работа на установках проектов: </w:t>
      </w:r>
    </w:p>
    <w:p w14:paraId="661AC453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НИКА, </w:t>
      </w:r>
    </w:p>
    <w:p w14:paraId="2BEA832A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Байкал-ГВД, </w:t>
      </w:r>
    </w:p>
    <w:p w14:paraId="5EB6A205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Фабрика сверхтяжелых элементов, </w:t>
      </w:r>
    </w:p>
    <w:p w14:paraId="1F7289C3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ИБР-2, </w:t>
      </w:r>
    </w:p>
    <w:p w14:paraId="081BBF8E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ЦИВК ОИЯИ, </w:t>
      </w:r>
    </w:p>
    <w:p w14:paraId="2B906987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HybriLIT</w:t>
      </w:r>
      <w:proofErr w:type="spellEnd"/>
      <w:r>
        <w:rPr>
          <w:color w:val="000000"/>
        </w:rPr>
        <w:t>, Говорун.</w:t>
      </w:r>
    </w:p>
    <w:sectPr w:rsidR="00C154B9">
      <w:footerReference w:type="default" r:id="rId15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CCD2" w14:textId="77777777" w:rsidR="00BA6B77" w:rsidRDefault="00BA6B77">
      <w:r>
        <w:separator/>
      </w:r>
    </w:p>
  </w:endnote>
  <w:endnote w:type="continuationSeparator" w:id="0">
    <w:p w14:paraId="41867362" w14:textId="77777777" w:rsidR="00BA6B77" w:rsidRDefault="00BA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A17D" w14:textId="77777777" w:rsidR="00C154B9" w:rsidRDefault="00966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CCF7BA" w14:textId="77777777" w:rsidR="00C154B9" w:rsidRDefault="00C154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CAD6" w14:textId="77777777" w:rsidR="00C154B9" w:rsidRDefault="00966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1322">
      <w:rPr>
        <w:noProof/>
        <w:color w:val="000000"/>
      </w:rPr>
      <w:t>2</w:t>
    </w:r>
    <w:r>
      <w:rPr>
        <w:color w:val="000000"/>
      </w:rPr>
      <w:fldChar w:fldCharType="end"/>
    </w:r>
  </w:p>
  <w:p w14:paraId="701C275D" w14:textId="77777777" w:rsidR="00C154B9" w:rsidRDefault="00C154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052677"/>
      <w:docPartObj>
        <w:docPartGallery w:val="Page Numbers (Bottom of Page)"/>
        <w:docPartUnique/>
      </w:docPartObj>
    </w:sdtPr>
    <w:sdtContent>
      <w:p w14:paraId="5C38839F" w14:textId="77777777" w:rsidR="005340F2" w:rsidRDefault="005340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22">
          <w:rPr>
            <w:noProof/>
          </w:rPr>
          <w:t>3</w:t>
        </w:r>
        <w:r>
          <w:fldChar w:fldCharType="end"/>
        </w:r>
      </w:p>
    </w:sdtContent>
  </w:sdt>
  <w:p w14:paraId="7F1E6019" w14:textId="77777777" w:rsidR="005340F2" w:rsidRDefault="005340F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61F5" w14:textId="77777777" w:rsidR="00C154B9" w:rsidRDefault="00966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257C">
      <w:rPr>
        <w:noProof/>
        <w:color w:val="000000"/>
      </w:rPr>
      <w:t>20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ADA3" w14:textId="77777777" w:rsidR="00BA6B77" w:rsidRDefault="00BA6B77">
      <w:r>
        <w:separator/>
      </w:r>
    </w:p>
  </w:footnote>
  <w:footnote w:type="continuationSeparator" w:id="0">
    <w:p w14:paraId="2F6B9339" w14:textId="77777777" w:rsidR="00BA6B77" w:rsidRDefault="00BA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4B7"/>
    <w:multiLevelType w:val="multilevel"/>
    <w:tmpl w:val="1324A36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DB4CC6"/>
    <w:multiLevelType w:val="multilevel"/>
    <w:tmpl w:val="0472E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1330"/>
    <w:multiLevelType w:val="multilevel"/>
    <w:tmpl w:val="AC829C2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7C4AD4"/>
    <w:multiLevelType w:val="multilevel"/>
    <w:tmpl w:val="B97681EE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2DEB5000"/>
    <w:multiLevelType w:val="multilevel"/>
    <w:tmpl w:val="C2389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2178"/>
    <w:multiLevelType w:val="multilevel"/>
    <w:tmpl w:val="4232F4D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6" w15:restartNumberingAfterBreak="0">
    <w:nsid w:val="3410786A"/>
    <w:multiLevelType w:val="multilevel"/>
    <w:tmpl w:val="BC5C9764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5BA16D8B"/>
    <w:multiLevelType w:val="multilevel"/>
    <w:tmpl w:val="57ACB4D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475AEF"/>
    <w:multiLevelType w:val="multilevel"/>
    <w:tmpl w:val="7AB6FC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99327176">
    <w:abstractNumId w:val="1"/>
  </w:num>
  <w:num w:numId="2" w16cid:durableId="1406220140">
    <w:abstractNumId w:val="6"/>
  </w:num>
  <w:num w:numId="3" w16cid:durableId="240992780">
    <w:abstractNumId w:val="3"/>
  </w:num>
  <w:num w:numId="4" w16cid:durableId="1970477031">
    <w:abstractNumId w:val="0"/>
  </w:num>
  <w:num w:numId="5" w16cid:durableId="1091246048">
    <w:abstractNumId w:val="4"/>
  </w:num>
  <w:num w:numId="6" w16cid:durableId="1074931220">
    <w:abstractNumId w:val="9"/>
  </w:num>
  <w:num w:numId="7" w16cid:durableId="2066176016">
    <w:abstractNumId w:val="2"/>
  </w:num>
  <w:num w:numId="8" w16cid:durableId="656998878">
    <w:abstractNumId w:val="5"/>
  </w:num>
  <w:num w:numId="9" w16cid:durableId="1129204296">
    <w:abstractNumId w:val="7"/>
  </w:num>
  <w:num w:numId="10" w16cid:durableId="651297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B9"/>
    <w:rsid w:val="000F451E"/>
    <w:rsid w:val="00131C00"/>
    <w:rsid w:val="00251EA5"/>
    <w:rsid w:val="00416F61"/>
    <w:rsid w:val="00471917"/>
    <w:rsid w:val="005340F2"/>
    <w:rsid w:val="0065257C"/>
    <w:rsid w:val="006E1322"/>
    <w:rsid w:val="007D3C9C"/>
    <w:rsid w:val="0080089A"/>
    <w:rsid w:val="009017FA"/>
    <w:rsid w:val="0096642F"/>
    <w:rsid w:val="00AA7F0A"/>
    <w:rsid w:val="00B36CFE"/>
    <w:rsid w:val="00BA6B77"/>
    <w:rsid w:val="00C154B9"/>
    <w:rsid w:val="00CB1697"/>
    <w:rsid w:val="00F74A26"/>
    <w:rsid w:val="00F8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903F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12">
    <w:name w:val="Текст сноски Знак1"/>
    <w:rsid w:val="00452C4E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inr.ru/staff/science_pt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nuclphys.sinp.msu.ru/experi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535Y8RwgCLK/ipGiRza4hu7Gg==">AMUW2mUC2JFGbz2dszAuCU1BDwPRma669O9uwRVnCHJ9OVn1IT0xKbADa8/ZnWgd/+zT/MpsL2jgU+tLLSCGU5R1Y8q9Udwr4wQyrJ1C1wcCe7yEtq9SNCOqBPd/dyUC7ZXgyrHil0QwQxakGea6DPmFvp8xe0RHRSpF3zlBVBjkuL5baTVTwUUxDY4qDqVCN2S21AA2vjBDdsObfVGW6hTqGIn5+WwboA==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4736</Words>
  <Characters>27001</Characters>
  <Application>Microsoft Office Word</Application>
  <DocSecurity>0</DocSecurity>
  <Lines>225</Lines>
  <Paragraphs>63</Paragraphs>
  <ScaleCrop>false</ScaleCrop>
  <Company/>
  <LinksUpToDate>false</LinksUpToDate>
  <CharactersWithSpaces>31674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10</cp:revision>
  <dcterms:created xsi:type="dcterms:W3CDTF">2026-01-29T14:53:00Z</dcterms:created>
  <dcterms:modified xsi:type="dcterms:W3CDTF">2026-04-24T08:14:00Z</dcterms:modified>
</cp:coreProperties>
</file>