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0532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14:paraId="769A1D50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учреждение высшего образования </w:t>
      </w:r>
    </w:p>
    <w:p w14:paraId="11637137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14:paraId="2EFAF4DE" w14:textId="77777777" w:rsidR="00911E8C" w:rsidRDefault="00000000">
      <w:pPr>
        <w:ind w:firstLine="20"/>
        <w:jc w:val="center"/>
        <w:rPr>
          <w:color w:val="000000"/>
        </w:rPr>
      </w:pPr>
      <w:r>
        <w:rPr>
          <w:color w:val="000000"/>
        </w:rPr>
        <w:t>ФИЛИАЛ МГУ В Г. ДУБНЕ</w:t>
      </w:r>
    </w:p>
    <w:p w14:paraId="6C90B0BA" w14:textId="77777777" w:rsidR="00911E8C" w:rsidRDefault="00911E8C">
      <w:pPr>
        <w:spacing w:after="240"/>
        <w:rPr>
          <w:color w:val="000000"/>
        </w:rPr>
      </w:pPr>
    </w:p>
    <w:p w14:paraId="05D8C5BC" w14:textId="77777777" w:rsidR="00911E8C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УТВЕРЖДАЮ</w:t>
      </w:r>
      <w:r>
        <w:rPr>
          <w:color w:val="000000"/>
        </w:rPr>
        <w:br/>
      </w:r>
      <w:r>
        <w:rPr>
          <w:color w:val="000000"/>
        </w:rPr>
        <w:br/>
      </w:r>
    </w:p>
    <w:p w14:paraId="68268201" w14:textId="77777777" w:rsidR="00911E8C" w:rsidRDefault="00000000">
      <w:pPr>
        <w:ind w:firstLine="5940"/>
        <w:jc w:val="right"/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>. директора </w:t>
      </w:r>
    </w:p>
    <w:p w14:paraId="28564FDC" w14:textId="77777777" w:rsidR="00911E8C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 xml:space="preserve">филиала МГУ в </w:t>
      </w:r>
      <w:proofErr w:type="spellStart"/>
      <w:r>
        <w:rPr>
          <w:color w:val="000000"/>
        </w:rPr>
        <w:t>г.Дубне</w:t>
      </w:r>
      <w:proofErr w:type="spellEnd"/>
    </w:p>
    <w:p w14:paraId="12426931" w14:textId="77777777" w:rsidR="00911E8C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______________/ Э.Э. Боос /</w:t>
      </w:r>
    </w:p>
    <w:p w14:paraId="18CA2E1B" w14:textId="77777777" w:rsidR="007E10DC" w:rsidRPr="007E10DC" w:rsidRDefault="007E10DC" w:rsidP="007E10DC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7E10DC">
        <w:rPr>
          <w:bCs/>
          <w:color w:val="000000"/>
        </w:rPr>
        <w:t>«01» сентября 2024 г.</w:t>
      </w:r>
    </w:p>
    <w:p w14:paraId="1F578938" w14:textId="77777777" w:rsidR="00911E8C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14:paraId="7C37E0CA" w14:textId="77777777" w:rsidR="00911E8C" w:rsidRDefault="00911E8C">
      <w:pPr>
        <w:spacing w:after="240"/>
        <w:rPr>
          <w:color w:val="000000"/>
        </w:rPr>
      </w:pPr>
    </w:p>
    <w:p w14:paraId="06B78F1C" w14:textId="77777777" w:rsidR="00911E8C" w:rsidRDefault="00911E8C">
      <w:pPr>
        <w:spacing w:after="240"/>
        <w:rPr>
          <w:color w:val="000000"/>
        </w:rPr>
      </w:pPr>
    </w:p>
    <w:p w14:paraId="4AF9E409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14:paraId="6FAE1651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049B1498" w14:textId="77777777" w:rsidR="00911E8C" w:rsidRDefault="00000000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Основные понятия физики микромира</w:t>
      </w:r>
    </w:p>
    <w:p w14:paraId="4C71C5BD" w14:textId="77777777" w:rsidR="00911E8C" w:rsidRDefault="00911E8C">
      <w:pPr>
        <w:rPr>
          <w:color w:val="000000"/>
        </w:rPr>
      </w:pPr>
    </w:p>
    <w:p w14:paraId="43BBB82E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14:paraId="1395925B" w14:textId="77777777" w:rsidR="00911E8C" w:rsidRDefault="00000000">
      <w:pPr>
        <w:pBdr>
          <w:bottom w:val="single" w:sz="4" w:space="1" w:color="000000"/>
        </w:pBd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14:paraId="6C1C7822" w14:textId="77777777" w:rsidR="00911E8C" w:rsidRDefault="00911E8C">
      <w:pPr>
        <w:rPr>
          <w:color w:val="000000"/>
        </w:rPr>
      </w:pPr>
    </w:p>
    <w:p w14:paraId="1B39B0B5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14:paraId="0F3CC914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14:paraId="29FAB605" w14:textId="77777777" w:rsidR="00911E8C" w:rsidRDefault="00911E8C">
      <w:pPr>
        <w:jc w:val="center"/>
        <w:rPr>
          <w:color w:val="000000"/>
        </w:rPr>
      </w:pPr>
    </w:p>
    <w:p w14:paraId="1225A8AC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14:paraId="49C49391" w14:textId="77777777" w:rsidR="00911E8C" w:rsidRDefault="00000000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14:paraId="155E0DA6" w14:textId="77777777" w:rsidR="00911E8C" w:rsidRDefault="00911E8C">
      <w:pPr>
        <w:jc w:val="center"/>
        <w:rPr>
          <w:rFonts w:ascii="Cambria" w:hAnsi="Cambria"/>
          <w:color w:val="000000"/>
          <w:sz w:val="26"/>
          <w:szCs w:val="26"/>
        </w:rPr>
      </w:pPr>
    </w:p>
    <w:p w14:paraId="543E6954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Форма обучения:</w:t>
      </w:r>
    </w:p>
    <w:p w14:paraId="795B950D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Очная</w:t>
      </w:r>
    </w:p>
    <w:p w14:paraId="4972163F" w14:textId="77777777" w:rsidR="00911E8C" w:rsidRDefault="00911E8C">
      <w:pPr>
        <w:pBdr>
          <w:bottom w:val="single" w:sz="4" w:space="1" w:color="000000"/>
        </w:pBdr>
        <w:jc w:val="center"/>
        <w:rPr>
          <w:color w:val="000000"/>
        </w:rPr>
      </w:pPr>
    </w:p>
    <w:p w14:paraId="38CC58E9" w14:textId="77777777" w:rsidR="00911E8C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14:paraId="127BBD50" w14:textId="77777777" w:rsidR="00911E8C" w:rsidRDefault="00911E8C">
      <w:pPr>
        <w:spacing w:after="240"/>
        <w:rPr>
          <w:color w:val="000000"/>
        </w:rPr>
      </w:pPr>
    </w:p>
    <w:p w14:paraId="301A514C" w14:textId="77777777" w:rsidR="00911E8C" w:rsidRDefault="00911E8C">
      <w:pPr>
        <w:spacing w:after="240"/>
        <w:rPr>
          <w:color w:val="000000"/>
        </w:rPr>
      </w:pPr>
    </w:p>
    <w:p w14:paraId="7CADA307" w14:textId="77777777" w:rsidR="00911E8C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14:paraId="2C543C41" w14:textId="77777777" w:rsidR="00911E8C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Дубна 20</w:t>
      </w:r>
      <w:r w:rsidR="007E10DC">
        <w:rPr>
          <w:rFonts w:ascii="Cambria" w:hAnsi="Cambria"/>
          <w:color w:val="000000"/>
          <w:sz w:val="26"/>
          <w:szCs w:val="26"/>
        </w:rPr>
        <w:t>24</w:t>
      </w:r>
    </w:p>
    <w:p w14:paraId="36985511" w14:textId="77777777" w:rsidR="00911E8C" w:rsidRDefault="00000000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0D0443A5" w14:textId="77777777" w:rsidR="00911E8C" w:rsidRDefault="0000000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>
        <w:rPr>
          <w:rFonts w:asciiTheme="majorHAnsi" w:hAnsiTheme="majorHAnsi"/>
        </w:rPr>
        <w:t>, утверждённым</w:t>
      </w:r>
      <w:r>
        <w:rPr>
          <w:rFonts w:asciiTheme="majorHAnsi" w:hAnsiTheme="majorHAnsi" w:cs="Cambria"/>
          <w:color w:val="000000"/>
        </w:rPr>
        <w:t xml:space="preserve"> приказом МГУ от </w:t>
      </w:r>
      <w:r>
        <w:rPr>
          <w:rFonts w:asciiTheme="majorHAnsi" w:hAnsiTheme="majorHAnsi" w:cs="Cambria"/>
        </w:rPr>
        <w:t>30.12.2020 г.</w:t>
      </w:r>
      <w:r>
        <w:rPr>
          <w:rFonts w:asciiTheme="majorHAnsi" w:hAnsiTheme="majorHAnsi" w:cs="Cambria"/>
          <w:color w:val="000000"/>
        </w:rPr>
        <w:t xml:space="preserve"> № </w:t>
      </w:r>
      <w:r>
        <w:rPr>
          <w:rFonts w:asciiTheme="majorHAnsi" w:hAnsiTheme="majorHAnsi" w:cs="Cambria"/>
        </w:rPr>
        <w:t>1366</w:t>
      </w:r>
      <w:r>
        <w:rPr>
          <w:rFonts w:asciiTheme="majorHAnsi" w:hAnsiTheme="majorHAnsi" w:cs="Cambria"/>
          <w:color w:val="000000"/>
        </w:rPr>
        <w:t>.</w:t>
      </w:r>
    </w:p>
    <w:p w14:paraId="77A3DBF1" w14:textId="77777777" w:rsidR="00911E8C" w:rsidRDefault="00911E8C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6439A5EF" w14:textId="77777777" w:rsidR="00911E8C" w:rsidRDefault="00000000">
      <w:pPr>
        <w:spacing w:line="36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Год (годы) приёма на обучение___________________________ </w:t>
      </w:r>
    </w:p>
    <w:p w14:paraId="129FA58F" w14:textId="77777777"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19F095D" w14:textId="77777777"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D36E0EC" w14:textId="77777777"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D5F70AF" w14:textId="77777777"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172D732" w14:textId="77777777"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DB6690A" w14:textId="77777777"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9E8703B" w14:textId="77777777" w:rsidR="00911E8C" w:rsidRDefault="00000000">
      <w:pPr>
        <w:ind w:firstLine="567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Авторы–составители:</w:t>
      </w:r>
    </w:p>
    <w:p w14:paraId="65269233" w14:textId="77777777" w:rsidR="00911E8C" w:rsidRPr="00B71E71" w:rsidRDefault="00000000">
      <w:pPr>
        <w:numPr>
          <w:ilvl w:val="0"/>
          <w:numId w:val="1"/>
        </w:numPr>
        <w:jc w:val="both"/>
        <w:rPr>
          <w:rFonts w:asciiTheme="majorHAnsi" w:hAnsiTheme="majorHAnsi"/>
          <w:color w:val="000000" w:themeColor="text1"/>
        </w:rPr>
      </w:pPr>
      <w:r w:rsidRPr="00B71E71">
        <w:rPr>
          <w:rFonts w:asciiTheme="majorHAnsi" w:hAnsiTheme="majorHAnsi"/>
          <w:color w:val="000000" w:themeColor="text1"/>
        </w:rPr>
        <w:t>Доктор физ.-мат. наук профессор академик РАН Матвеев Виктор Анатольевич, зав.</w:t>
      </w:r>
      <w:r w:rsidR="00B71E71">
        <w:rPr>
          <w:rFonts w:asciiTheme="majorHAnsi" w:hAnsiTheme="majorHAnsi"/>
          <w:color w:val="000000" w:themeColor="text1"/>
        </w:rPr>
        <w:t xml:space="preserve"> </w:t>
      </w:r>
      <w:r w:rsidRPr="00B71E71">
        <w:rPr>
          <w:rFonts w:asciiTheme="majorHAnsi" w:hAnsiTheme="majorHAnsi"/>
          <w:color w:val="000000" w:themeColor="text1"/>
        </w:rPr>
        <w:t>кафедрой, профессор физического факультета МГУ по совместительству</w:t>
      </w:r>
    </w:p>
    <w:p w14:paraId="13C397A8" w14:textId="77777777" w:rsidR="00911E8C" w:rsidRPr="00B71E71" w:rsidRDefault="00911E8C">
      <w:pPr>
        <w:rPr>
          <w:rFonts w:asciiTheme="majorHAnsi" w:hAnsiTheme="majorHAnsi"/>
          <w:color w:val="000000" w:themeColor="text1"/>
        </w:rPr>
      </w:pPr>
    </w:p>
    <w:p w14:paraId="519DB570" w14:textId="77777777" w:rsidR="00911E8C" w:rsidRPr="00B71E71" w:rsidRDefault="00000000">
      <w:pPr>
        <w:ind w:firstLine="560"/>
        <w:rPr>
          <w:rFonts w:asciiTheme="majorHAnsi" w:hAnsiTheme="majorHAnsi"/>
          <w:color w:val="000000" w:themeColor="text1"/>
        </w:rPr>
      </w:pPr>
      <w:r w:rsidRPr="00B71E71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14:paraId="2A466660" w14:textId="77777777" w:rsidR="00911E8C" w:rsidRPr="00B71E71" w:rsidRDefault="00000000">
      <w:pPr>
        <w:rPr>
          <w:rFonts w:asciiTheme="majorHAnsi" w:hAnsiTheme="majorHAnsi"/>
          <w:color w:val="000000" w:themeColor="text1"/>
        </w:rPr>
      </w:pPr>
      <w:r w:rsidRPr="00B71E71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69D23ECC" w14:textId="77777777" w:rsidR="00911E8C" w:rsidRDefault="00911E8C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1C014B7" w14:textId="77777777" w:rsidR="00911E8C" w:rsidRDefault="00911E8C">
      <w:pPr>
        <w:rPr>
          <w:rFonts w:asciiTheme="majorHAnsi" w:hAnsiTheme="majorHAnsi"/>
        </w:rPr>
        <w:sectPr w:rsidR="00911E8C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0E78CF2" w14:textId="77777777" w:rsidR="00911E8C" w:rsidRDefault="00000000">
      <w:pPr>
        <w:spacing w:line="276" w:lineRule="auto"/>
        <w:rPr>
          <w:rFonts w:asciiTheme="majorHAnsi" w:hAnsiTheme="majorHAnsi"/>
          <w:b/>
        </w:rPr>
      </w:pPr>
      <w:bookmarkStart w:id="0" w:name="_Hlk519683482"/>
      <w:r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4E16D8EF" w14:textId="77777777" w:rsidR="00911E8C" w:rsidRDefault="00911E8C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5D8D2B6E" w14:textId="77777777" w:rsidR="00911E8C" w:rsidRDefault="00000000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Курс направлен на формирование базовых знаний в области теоретической и экспериментальной физики элементарных частиц и астрофизики; ознакомление студентов-экспериментаторов с современными методами теоретического описания различных процессов слабого взаимодействия.</w:t>
      </w:r>
    </w:p>
    <w:p w14:paraId="0BC801C4" w14:textId="77777777" w:rsidR="00911E8C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Дисциплина реализуется на 2 курсе в 3 семестре </w:t>
      </w:r>
      <w:r>
        <w:rPr>
          <w:rFonts w:asciiTheme="majorHAnsi" w:hAnsiTheme="majorHAnsi"/>
        </w:rPr>
        <w:t>и входит в состав вариативной части</w:t>
      </w:r>
      <w:r>
        <w:rPr>
          <w:rFonts w:asciiTheme="majorHAnsi" w:hAnsiTheme="majorHAnsi"/>
          <w:color w:val="000000"/>
        </w:rPr>
        <w:t>. </w:t>
      </w:r>
    </w:p>
    <w:p w14:paraId="12F877C6" w14:textId="77777777" w:rsidR="00911E8C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>
        <w:rPr>
          <w:rFonts w:asciiTheme="majorHAnsi" w:hAnsiTheme="majorHAnsi"/>
          <w:color w:val="000000"/>
        </w:rPr>
        <w:t>з.е</w:t>
      </w:r>
      <w:proofErr w:type="spellEnd"/>
      <w:r>
        <w:rPr>
          <w:rFonts w:asciiTheme="majorHAnsi" w:hAnsiTheme="majorHAnsi"/>
          <w:color w:val="000000"/>
        </w:rPr>
        <w:t>., в том числе 36 академических часа, отведённых на контактную работу обучающихся с преподавателем, 36 академических часа, отведённых на самостоятельную работу обучающихся.</w:t>
      </w:r>
    </w:p>
    <w:p w14:paraId="6117A9EA" w14:textId="77777777" w:rsidR="00911E8C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>
        <w:rPr>
          <w:rFonts w:asciiTheme="majorHAnsi" w:hAnsiTheme="majorHAnsi" w:cs="Cambria Math"/>
          <w:color w:val="000000"/>
        </w:rPr>
        <w:t>−</w:t>
      </w:r>
      <w:r>
        <w:rPr>
          <w:rFonts w:asciiTheme="majorHAnsi" w:hAnsiTheme="majorHAnsi"/>
          <w:color w:val="000000"/>
        </w:rPr>
        <w:t xml:space="preserve"> зачёт в 3 семестре.</w:t>
      </w:r>
    </w:p>
    <w:p w14:paraId="63DE5EAE" w14:textId="77777777" w:rsidR="00911E8C" w:rsidRDefault="00911E8C">
      <w:pPr>
        <w:jc w:val="both"/>
        <w:rPr>
          <w:rFonts w:asciiTheme="majorHAnsi" w:hAnsiTheme="majorHAnsi" w:cs="Cambria"/>
        </w:rPr>
      </w:pPr>
    </w:p>
    <w:p w14:paraId="64E32FE5" w14:textId="77777777" w:rsidR="00911E8C" w:rsidRDefault="00911E8C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7AB1599A" w14:textId="77777777" w:rsidR="00911E8C" w:rsidRDefault="00000000">
      <w:pPr>
        <w:pStyle w:val="afa"/>
        <w:numPr>
          <w:ilvl w:val="0"/>
          <w:numId w:val="2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14:paraId="00C75AFE" w14:textId="77777777" w:rsidR="00911E8C" w:rsidRDefault="00000000">
      <w:pPr>
        <w:spacing w:line="276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</w:rPr>
        <w:lastRenderedPageBreak/>
        <w:t xml:space="preserve">1. </w:t>
      </w:r>
      <w:r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7AFA6111" w14:textId="77777777" w:rsidR="00911E8C" w:rsidRDefault="00911E8C">
      <w:pPr>
        <w:spacing w:line="276" w:lineRule="auto"/>
        <w:jc w:val="both"/>
        <w:rPr>
          <w:rFonts w:asciiTheme="majorHAnsi" w:hAnsiTheme="majorHAnsi"/>
          <w:i/>
        </w:rPr>
      </w:pPr>
    </w:p>
    <w:p w14:paraId="726ABC1D" w14:textId="77777777" w:rsidR="00911E8C" w:rsidRDefault="00000000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Дисциплина «</w:t>
      </w:r>
      <w:r>
        <w:rPr>
          <w:rFonts w:asciiTheme="majorHAnsi" w:hAnsiTheme="majorHAnsi"/>
        </w:rPr>
        <w:t>Основные понятия физики микромира</w:t>
      </w:r>
      <w:r>
        <w:rPr>
          <w:rFonts w:asciiTheme="majorHAnsi" w:hAnsiTheme="majorHAnsi"/>
          <w:color w:val="000000"/>
        </w:rPr>
        <w:t xml:space="preserve">» </w:t>
      </w:r>
      <w:r>
        <w:rPr>
          <w:rFonts w:asciiTheme="majorHAnsi" w:hAnsiTheme="majorHAnsi"/>
        </w:rPr>
        <w:t>входит</w:t>
      </w:r>
      <w:r>
        <w:rPr>
          <w:rFonts w:asciiTheme="majorHAnsi" w:hAnsiTheme="majorHAnsi"/>
          <w:color w:val="000000"/>
        </w:rPr>
        <w:t xml:space="preserve"> в блок «Профессиональный» вариативной части и является обязательной для освоения обучающимися в 3 семестре</w:t>
      </w:r>
    </w:p>
    <w:p w14:paraId="03BFA258" w14:textId="77777777" w:rsidR="00911E8C" w:rsidRDefault="00911E8C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69C3BC8B" w14:textId="77777777" w:rsidR="00911E8C" w:rsidRDefault="00000000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2. Входные требования для освоения дисциплины (модуля), предварительные условия</w:t>
      </w:r>
      <w:r>
        <w:rPr>
          <w:rFonts w:asciiTheme="majorHAnsi" w:hAnsiTheme="majorHAnsi"/>
        </w:rPr>
        <w:t xml:space="preserve"> </w:t>
      </w:r>
    </w:p>
    <w:p w14:paraId="152511A4" w14:textId="77777777" w:rsidR="00911E8C" w:rsidRDefault="00911E8C">
      <w:pPr>
        <w:ind w:left="1069"/>
        <w:rPr>
          <w:rFonts w:asciiTheme="majorHAnsi" w:hAnsiTheme="majorHAnsi"/>
        </w:rPr>
      </w:pPr>
    </w:p>
    <w:p w14:paraId="4A227EB2" w14:textId="77777777" w:rsidR="00911E8C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14:paraId="28633C65" w14:textId="77777777" w:rsidR="00911E8C" w:rsidRDefault="00911E8C">
      <w:pPr>
        <w:spacing w:line="276" w:lineRule="auto"/>
        <w:rPr>
          <w:rFonts w:asciiTheme="majorHAnsi" w:hAnsiTheme="majorHAnsi"/>
          <w:i/>
          <w:iCs/>
        </w:rPr>
      </w:pPr>
    </w:p>
    <w:p w14:paraId="0210BE58" w14:textId="77777777" w:rsidR="00911E8C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3.</w:t>
      </w:r>
      <w:r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14:paraId="5762ECAA" w14:textId="77777777" w:rsidR="00911E8C" w:rsidRDefault="00911E8C">
      <w:pPr>
        <w:jc w:val="both"/>
        <w:rPr>
          <w:rFonts w:asciiTheme="majorHAnsi" w:hAnsiTheme="majorHAnsi"/>
          <w:b/>
        </w:rPr>
      </w:pPr>
    </w:p>
    <w:p w14:paraId="091E2688" w14:textId="77777777" w:rsidR="00911E8C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64B8E1AE" w14:textId="77777777" w:rsidR="00911E8C" w:rsidRDefault="00911E8C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8"/>
        <w:gridCol w:w="6379"/>
      </w:tblGrid>
      <w:tr w:rsidR="00911E8C" w14:paraId="228B36C6" w14:textId="77777777">
        <w:trPr>
          <w:trHeight w:val="28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CBD8" w14:textId="77777777" w:rsidR="00911E8C" w:rsidRDefault="00000000">
            <w:pPr>
              <w:widowControl w:val="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EC12" w14:textId="77777777" w:rsidR="00911E8C" w:rsidRDefault="00000000">
            <w:pPr>
              <w:widowControl w:val="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911E8C" w14:paraId="0056CDD9" w14:textId="77777777">
        <w:trPr>
          <w:trHeight w:val="324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014D" w14:textId="77777777" w:rsidR="00911E8C" w:rsidRDefault="00911E8C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C9BA" w14:textId="77777777" w:rsidR="00911E8C" w:rsidRDefault="00911E8C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B71E71" w14:paraId="08F00764" w14:textId="7777777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B941" w14:textId="77777777" w:rsidR="00B71E71" w:rsidRDefault="00B71E71" w:rsidP="00B71E71">
            <w:pPr>
              <w:widowControl w:val="0"/>
              <w:jc w:val="both"/>
            </w:pPr>
            <w:r>
              <w:t>ОПК-3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A7A9" w14:textId="77777777" w:rsidR="00B71E71" w:rsidRDefault="00B71E71" w:rsidP="00B71E71">
            <w:pPr>
              <w:widowControl w:val="0"/>
            </w:pPr>
            <w:r>
              <w:rPr>
                <w:u w:val="single"/>
              </w:rPr>
              <w:t>Знать</w:t>
            </w:r>
            <w:r>
              <w:t xml:space="preserve"> достижения современной ядерной физики в разрезе междисциплинарного научного развития</w:t>
            </w:r>
          </w:p>
          <w:p w14:paraId="0EDAFDB3" w14:textId="77777777" w:rsidR="00B71E71" w:rsidRDefault="00B71E71" w:rsidP="00B71E71">
            <w:pPr>
              <w:widowControl w:val="0"/>
            </w:pPr>
            <w:r>
              <w:t xml:space="preserve"> </w:t>
            </w:r>
          </w:p>
          <w:p w14:paraId="024386E3" w14:textId="77777777" w:rsidR="00B71E71" w:rsidRDefault="00B71E71" w:rsidP="00B71E71">
            <w:pPr>
              <w:widowControl w:val="0"/>
            </w:pPr>
            <w:r>
              <w:rPr>
                <w:u w:val="single"/>
              </w:rPr>
              <w:t>Уметь</w:t>
            </w:r>
            <w:r>
              <w:t xml:space="preserve"> применять современные достижения естествознания при анализе и постановке научных задач</w:t>
            </w:r>
          </w:p>
          <w:p w14:paraId="739A512F" w14:textId="77777777" w:rsidR="00B71E71" w:rsidRDefault="00B71E71" w:rsidP="00B71E71">
            <w:pPr>
              <w:widowControl w:val="0"/>
            </w:pPr>
            <w:r>
              <w:t xml:space="preserve"> </w:t>
            </w:r>
          </w:p>
          <w:p w14:paraId="0229640D" w14:textId="77777777" w:rsidR="00B71E71" w:rsidRDefault="00B71E71" w:rsidP="00B71E71">
            <w:pPr>
              <w:widowControl w:val="0"/>
            </w:pPr>
            <w:r>
              <w:rPr>
                <w:u w:val="single"/>
              </w:rPr>
              <w:t>Владеть</w:t>
            </w:r>
            <w:r>
              <w:t xml:space="preserve"> методами анализа и синтеза современных научных междисциплинарных результатов при проведении профильных научных исследований </w:t>
            </w:r>
          </w:p>
        </w:tc>
      </w:tr>
      <w:tr w:rsidR="00911E8C" w14:paraId="7E892583" w14:textId="7777777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3170" w14:textId="77777777" w:rsidR="00911E8C" w:rsidRDefault="00000000">
            <w:pPr>
              <w:widowControl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89AC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основные проблемы физики элементарных частиц и физики нейтрино и попытки их решения.</w:t>
            </w:r>
            <w:r>
              <w:rPr>
                <w:rFonts w:asciiTheme="majorHAnsi" w:hAnsiTheme="majorHAnsi"/>
              </w:rPr>
              <w:br/>
            </w:r>
          </w:p>
          <w:p w14:paraId="624736B7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анализировать и оценивать существующие модели взаимодействий нейтрино между с собой и веществом.</w:t>
            </w:r>
            <w:r>
              <w:rPr>
                <w:rFonts w:asciiTheme="majorHAnsi" w:hAnsiTheme="majorHAnsi"/>
              </w:rPr>
              <w:br/>
            </w:r>
          </w:p>
          <w:p w14:paraId="610B0344" w14:textId="77777777" w:rsidR="00911E8C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знаниями о </w:t>
            </w:r>
            <w:r w:rsidR="00657247">
              <w:rPr>
                <w:rFonts w:asciiTheme="majorHAnsi" w:hAnsiTheme="majorHAnsi"/>
              </w:rPr>
              <w:t>ведущихся</w:t>
            </w:r>
            <w:r>
              <w:rPr>
                <w:rFonts w:asciiTheme="majorHAnsi" w:hAnsiTheme="majorHAnsi"/>
              </w:rPr>
              <w:t xml:space="preserve"> исследованиях и экспериментах физики элементарных частиц, связанных с нейтрино.</w:t>
            </w:r>
          </w:p>
        </w:tc>
      </w:tr>
    </w:tbl>
    <w:p w14:paraId="6E70FC50" w14:textId="77777777" w:rsidR="00911E8C" w:rsidRDefault="00911E8C">
      <w:pPr>
        <w:jc w:val="both"/>
        <w:rPr>
          <w:rFonts w:asciiTheme="majorHAnsi" w:hAnsiTheme="majorHAnsi"/>
          <w:b/>
        </w:rPr>
      </w:pPr>
    </w:p>
    <w:p w14:paraId="7F8C6E49" w14:textId="77777777" w:rsidR="00911E8C" w:rsidRDefault="00911E8C">
      <w:pPr>
        <w:jc w:val="both"/>
        <w:rPr>
          <w:rFonts w:asciiTheme="majorHAnsi" w:hAnsiTheme="majorHAnsi"/>
          <w:b/>
        </w:rPr>
      </w:pPr>
    </w:p>
    <w:p w14:paraId="496FF602" w14:textId="77777777" w:rsidR="00911E8C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4.</w:t>
      </w:r>
      <w:r>
        <w:rPr>
          <w:rFonts w:asciiTheme="majorHAnsi" w:hAnsiTheme="majorHAnsi"/>
        </w:rPr>
        <w:t xml:space="preserve"> Объем дисциплины (модуля) составляет 2 </w:t>
      </w:r>
      <w:proofErr w:type="spellStart"/>
      <w:r>
        <w:rPr>
          <w:rFonts w:asciiTheme="majorHAnsi" w:hAnsiTheme="majorHAnsi"/>
        </w:rPr>
        <w:t>з.е</w:t>
      </w:r>
      <w:proofErr w:type="spellEnd"/>
      <w:r>
        <w:rPr>
          <w:rFonts w:asciiTheme="majorHAnsi" w:hAnsiTheme="majorHAnsi"/>
        </w:rPr>
        <w:t xml:space="preserve">., в том числе: 36 академических часов, отведённых на контактную работу обучающихся с преподавателем, 36 академических часов, отведённых на самостоятельную работу обучающихся. </w:t>
      </w:r>
    </w:p>
    <w:p w14:paraId="673D7E92" w14:textId="77777777" w:rsidR="00911E8C" w:rsidRDefault="00911E8C">
      <w:pPr>
        <w:jc w:val="both"/>
        <w:rPr>
          <w:rFonts w:asciiTheme="majorHAnsi" w:hAnsiTheme="majorHAnsi"/>
        </w:rPr>
      </w:pPr>
    </w:p>
    <w:p w14:paraId="3D2D8AB2" w14:textId="77777777" w:rsidR="00911E8C" w:rsidRDefault="00000000">
      <w:pPr>
        <w:shd w:val="clear" w:color="auto" w:fill="FFFFFF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172E9879" w14:textId="77777777" w:rsidR="00911E8C" w:rsidRDefault="00911E8C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911E8C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19C0A35" w14:textId="77777777" w:rsidR="00911E8C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>5. </w:t>
      </w:r>
      <w:r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0A409290" w14:textId="77777777" w:rsidR="00911E8C" w:rsidRDefault="00911E8C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040"/>
        <w:gridCol w:w="1086"/>
        <w:gridCol w:w="1276"/>
        <w:gridCol w:w="1276"/>
        <w:gridCol w:w="1275"/>
        <w:gridCol w:w="1418"/>
        <w:gridCol w:w="1701"/>
        <w:gridCol w:w="3054"/>
      </w:tblGrid>
      <w:tr w:rsidR="00911E8C" w14:paraId="6C0CFCC4" w14:textId="77777777">
        <w:trPr>
          <w:trHeight w:val="135"/>
        </w:trPr>
        <w:tc>
          <w:tcPr>
            <w:tcW w:w="2660" w:type="dxa"/>
            <w:vMerge w:val="restart"/>
          </w:tcPr>
          <w:p w14:paraId="6A4342CD" w14:textId="77777777" w:rsidR="00911E8C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14:paraId="31669DEC" w14:textId="77777777" w:rsidR="00911E8C" w:rsidRDefault="00911E8C">
            <w:pPr>
              <w:rPr>
                <w:rFonts w:asciiTheme="majorHAnsi" w:hAnsiTheme="majorHAnsi"/>
                <w:b/>
                <w:bCs/>
              </w:rPr>
            </w:pPr>
          </w:p>
          <w:p w14:paraId="48C52C58" w14:textId="77777777" w:rsidR="00911E8C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4F42FBFE" w14:textId="77777777" w:rsidR="00911E8C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57CA18D0" w14:textId="77777777" w:rsidR="00911E8C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7F26BFB9" w14:textId="77777777" w:rsidR="00911E8C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0C960616" w14:textId="77777777" w:rsidR="00911E8C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7274206D" w14:textId="77777777" w:rsidR="00911E8C" w:rsidRDefault="00911E8C">
            <w:pPr>
              <w:rPr>
                <w:rFonts w:asciiTheme="majorHAnsi" w:hAnsiTheme="majorHAnsi"/>
                <w:b/>
              </w:rPr>
            </w:pPr>
          </w:p>
        </w:tc>
      </w:tr>
      <w:tr w:rsidR="00911E8C" w14:paraId="097CDE6F" w14:textId="77777777">
        <w:trPr>
          <w:trHeight w:val="135"/>
        </w:trPr>
        <w:tc>
          <w:tcPr>
            <w:tcW w:w="2660" w:type="dxa"/>
            <w:vMerge/>
          </w:tcPr>
          <w:p w14:paraId="4949DF1E" w14:textId="77777777"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32015BBD" w14:textId="77777777"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79293354" w14:textId="77777777" w:rsidR="00911E8C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3CA31D45" w14:textId="77777777" w:rsidR="00911E8C" w:rsidRDefault="00000000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>
              <w:rPr>
                <w:rStyle w:val="a4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58A6AE5E" w14:textId="77777777" w:rsidR="00911E8C" w:rsidRDefault="00911E8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0D7C1EDF" w14:textId="77777777" w:rsidR="00911E8C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6DB918DE" w14:textId="77777777" w:rsidR="00911E8C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70FBDDE7" w14:textId="77777777" w:rsidR="00911E8C" w:rsidRDefault="00911E8C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911E8C" w14:paraId="129F3D30" w14:textId="77777777">
        <w:trPr>
          <w:trHeight w:val="549"/>
        </w:trPr>
        <w:tc>
          <w:tcPr>
            <w:tcW w:w="2660" w:type="dxa"/>
            <w:vMerge/>
          </w:tcPr>
          <w:p w14:paraId="166DF103" w14:textId="77777777"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12C3CBC5" w14:textId="77777777"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7C6D0992" w14:textId="77777777" w:rsidR="00911E8C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7E153167" w14:textId="77777777" w:rsidR="00911E8C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0E1536EE" w14:textId="77777777" w:rsidR="00911E8C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5EE8FB56" w14:textId="77777777" w:rsidR="00911E8C" w:rsidRDefault="00911E8C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2AFEF8E5" w14:textId="77777777" w:rsidR="00911E8C" w:rsidRDefault="00911E8C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911E8C" w14:paraId="5993B20E" w14:textId="77777777">
        <w:trPr>
          <w:trHeight w:val="2073"/>
        </w:trPr>
        <w:tc>
          <w:tcPr>
            <w:tcW w:w="2660" w:type="dxa"/>
            <w:vMerge/>
          </w:tcPr>
          <w:p w14:paraId="01FB25AB" w14:textId="77777777"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1AE0D2B0" w14:textId="77777777"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3DFF5AF2" w14:textId="77777777" w:rsidR="00911E8C" w:rsidRDefault="00911E8C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0850B874" w14:textId="77777777" w:rsidR="00911E8C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1BC0F902" w14:textId="77777777" w:rsidR="00911E8C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551D8469" w14:textId="77777777" w:rsidR="00911E8C" w:rsidRDefault="0000000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86DA34F" w14:textId="77777777" w:rsidR="00911E8C" w:rsidRDefault="00911E8C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511EEE81" w14:textId="77777777" w:rsidR="00911E8C" w:rsidRDefault="00911E8C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2AB0BEC7" w14:textId="77777777" w:rsidR="00911E8C" w:rsidRDefault="00911E8C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911E8C" w14:paraId="37500785" w14:textId="77777777">
        <w:tc>
          <w:tcPr>
            <w:tcW w:w="2660" w:type="dxa"/>
            <w:vAlign w:val="center"/>
          </w:tcPr>
          <w:p w14:paraId="1222B428" w14:textId="77777777" w:rsidR="00911E8C" w:rsidRDefault="00000000">
            <w:pPr>
              <w:spacing w:line="22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1040" w:type="dxa"/>
          </w:tcPr>
          <w:p w14:paraId="586619AD" w14:textId="77777777" w:rsidR="00911E8C" w:rsidRDefault="006572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14:paraId="5FF3F60F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2D339317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2E9E9393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904D6A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F69B45" w14:textId="77777777" w:rsidR="00911E8C" w:rsidRDefault="00657247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55AF9602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54" w:type="dxa"/>
          </w:tcPr>
          <w:p w14:paraId="4C1AB2F4" w14:textId="77777777" w:rsidR="00911E8C" w:rsidRDefault="000000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Опрос, проверка домашнего задания</w:t>
            </w:r>
          </w:p>
        </w:tc>
      </w:tr>
      <w:tr w:rsidR="00911E8C" w14:paraId="28414C3A" w14:textId="77777777">
        <w:trPr>
          <w:trHeight w:val="584"/>
        </w:trPr>
        <w:tc>
          <w:tcPr>
            <w:tcW w:w="2660" w:type="dxa"/>
            <w:vAlign w:val="center"/>
          </w:tcPr>
          <w:p w14:paraId="143D3ABB" w14:textId="77777777" w:rsidR="00911E8C" w:rsidRDefault="00000000">
            <w:pPr>
              <w:spacing w:line="22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Нейтринные хроники</w:t>
            </w:r>
          </w:p>
        </w:tc>
        <w:tc>
          <w:tcPr>
            <w:tcW w:w="1040" w:type="dxa"/>
          </w:tcPr>
          <w:p w14:paraId="0C02E15E" w14:textId="77777777" w:rsidR="00911E8C" w:rsidRDefault="006572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14:paraId="658C86EC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5B20F947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B080810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2A1D8A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BBF4CC" w14:textId="77777777" w:rsidR="00911E8C" w:rsidRDefault="00657247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55AB22C1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54" w:type="dxa"/>
          </w:tcPr>
          <w:p w14:paraId="21612E7E" w14:textId="77777777" w:rsidR="00911E8C" w:rsidRDefault="000000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Опрос, проверка домашнего задания</w:t>
            </w:r>
          </w:p>
        </w:tc>
      </w:tr>
      <w:tr w:rsidR="00911E8C" w14:paraId="5B93C703" w14:textId="77777777">
        <w:tc>
          <w:tcPr>
            <w:tcW w:w="2660" w:type="dxa"/>
            <w:vAlign w:val="center"/>
          </w:tcPr>
          <w:p w14:paraId="6C16063D" w14:textId="77777777" w:rsidR="00911E8C" w:rsidRDefault="00000000">
            <w:pPr>
              <w:spacing w:line="22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Нейтринные очерки</w:t>
            </w:r>
          </w:p>
        </w:tc>
        <w:tc>
          <w:tcPr>
            <w:tcW w:w="1040" w:type="dxa"/>
          </w:tcPr>
          <w:p w14:paraId="23FA42B4" w14:textId="77777777" w:rsidR="00911E8C" w:rsidRDefault="006572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086" w:type="dxa"/>
          </w:tcPr>
          <w:p w14:paraId="52DDC6A3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211A2D7D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44FD8D3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3DC3EA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919066" w14:textId="77777777" w:rsidR="00911E8C" w:rsidRDefault="00657247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0D5D48DD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54" w:type="dxa"/>
          </w:tcPr>
          <w:p w14:paraId="4EC0F56A" w14:textId="77777777" w:rsidR="00911E8C" w:rsidRDefault="000000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Опрос, проверка домашнего задания</w:t>
            </w:r>
          </w:p>
        </w:tc>
      </w:tr>
      <w:tr w:rsidR="00911E8C" w14:paraId="6A8E536D" w14:textId="77777777">
        <w:tc>
          <w:tcPr>
            <w:tcW w:w="2660" w:type="dxa"/>
            <w:vAlign w:val="center"/>
          </w:tcPr>
          <w:p w14:paraId="4F46A052" w14:textId="77777777" w:rsidR="00911E8C" w:rsidRDefault="00000000">
            <w:pPr>
              <w:spacing w:line="22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Масса нейтрино в Стандартной Модели</w:t>
            </w:r>
          </w:p>
        </w:tc>
        <w:tc>
          <w:tcPr>
            <w:tcW w:w="1040" w:type="dxa"/>
          </w:tcPr>
          <w:p w14:paraId="638148A5" w14:textId="77777777" w:rsidR="00911E8C" w:rsidRDefault="006572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086" w:type="dxa"/>
          </w:tcPr>
          <w:p w14:paraId="71CCE07E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5BCD39F5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B355354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7CAA9DC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E34FF0" w14:textId="77777777" w:rsidR="00911E8C" w:rsidRDefault="00657247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0F7E7D23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54" w:type="dxa"/>
          </w:tcPr>
          <w:p w14:paraId="02935E1E" w14:textId="77777777" w:rsidR="00911E8C" w:rsidRDefault="000000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Опрос, проверка домашнего задания</w:t>
            </w:r>
          </w:p>
        </w:tc>
      </w:tr>
      <w:tr w:rsidR="00911E8C" w14:paraId="754765BD" w14:textId="77777777">
        <w:tc>
          <w:tcPr>
            <w:tcW w:w="2660" w:type="dxa"/>
            <w:vAlign w:val="center"/>
          </w:tcPr>
          <w:p w14:paraId="71237515" w14:textId="77777777" w:rsidR="00911E8C" w:rsidRDefault="00000000">
            <w:pPr>
              <w:spacing w:line="22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Нейтринные осцилляции в вакууме</w:t>
            </w:r>
          </w:p>
        </w:tc>
        <w:tc>
          <w:tcPr>
            <w:tcW w:w="1040" w:type="dxa"/>
          </w:tcPr>
          <w:p w14:paraId="784F9A77" w14:textId="77777777" w:rsidR="00911E8C" w:rsidRDefault="006572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086" w:type="dxa"/>
          </w:tcPr>
          <w:p w14:paraId="20E5C08B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29184AF8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2400E7F5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CF7001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08B394" w14:textId="77777777" w:rsidR="00911E8C" w:rsidRDefault="00657247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EDDE6BE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54" w:type="dxa"/>
          </w:tcPr>
          <w:p w14:paraId="31E9E6C8" w14:textId="77777777" w:rsidR="00911E8C" w:rsidRDefault="000000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Опрос, проверка домашнего задания</w:t>
            </w:r>
          </w:p>
        </w:tc>
      </w:tr>
      <w:tr w:rsidR="00911E8C" w14:paraId="074112A3" w14:textId="77777777">
        <w:tc>
          <w:tcPr>
            <w:tcW w:w="2660" w:type="dxa"/>
            <w:vAlign w:val="center"/>
          </w:tcPr>
          <w:p w14:paraId="4F16F0C1" w14:textId="77777777" w:rsidR="00911E8C" w:rsidRDefault="00000000">
            <w:pPr>
              <w:spacing w:line="220" w:lineRule="auto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Нейтринные осцилляции в веществе</w:t>
            </w:r>
          </w:p>
        </w:tc>
        <w:tc>
          <w:tcPr>
            <w:tcW w:w="1040" w:type="dxa"/>
          </w:tcPr>
          <w:p w14:paraId="3E1F07EF" w14:textId="77777777" w:rsidR="00911E8C" w:rsidRDefault="0065724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086" w:type="dxa"/>
          </w:tcPr>
          <w:p w14:paraId="47804446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EC81337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7C95DA07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DA2F76" w14:textId="77777777" w:rsidR="00911E8C" w:rsidRDefault="00911E8C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5B9185" w14:textId="77777777" w:rsidR="00911E8C" w:rsidRDefault="00657247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7FEA5203" w14:textId="77777777" w:rsidR="00911E8C" w:rsidRDefault="00000000">
            <w:pP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54" w:type="dxa"/>
          </w:tcPr>
          <w:p w14:paraId="5B592DDB" w14:textId="77777777" w:rsidR="00911E8C" w:rsidRDefault="000000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Опрос, проверка домашнего задания</w:t>
            </w:r>
          </w:p>
        </w:tc>
      </w:tr>
      <w:tr w:rsidR="00911E8C" w14:paraId="1F23F38E" w14:textId="77777777">
        <w:tc>
          <w:tcPr>
            <w:tcW w:w="2660" w:type="dxa"/>
          </w:tcPr>
          <w:p w14:paraId="6674B627" w14:textId="77777777" w:rsidR="00911E8C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14:paraId="267CE630" w14:textId="77777777" w:rsidR="00911E8C" w:rsidRDefault="00911E8C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14:paraId="2097881F" w14:textId="77777777" w:rsidR="00911E8C" w:rsidRDefault="00911E8C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701" w:type="dxa"/>
          </w:tcPr>
          <w:p w14:paraId="704DC814" w14:textId="77777777" w:rsidR="00911E8C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>
              <w:rPr>
                <w:rStyle w:val="a4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54" w:type="dxa"/>
          </w:tcPr>
          <w:p w14:paraId="730197A8" w14:textId="77777777" w:rsidR="00911E8C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Зачет</w:t>
            </w:r>
          </w:p>
        </w:tc>
      </w:tr>
      <w:tr w:rsidR="00911E8C" w14:paraId="2A3BAE62" w14:textId="77777777">
        <w:tc>
          <w:tcPr>
            <w:tcW w:w="2660" w:type="dxa"/>
          </w:tcPr>
          <w:p w14:paraId="41435B3D" w14:textId="77777777" w:rsidR="00911E8C" w:rsidRDefault="0000000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14:paraId="50100608" w14:textId="77777777" w:rsidR="00911E8C" w:rsidRPr="003B5479" w:rsidRDefault="0065724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331" w:type="dxa"/>
            <w:gridSpan w:val="5"/>
          </w:tcPr>
          <w:p w14:paraId="11C436B4" w14:textId="77777777" w:rsidR="00911E8C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701" w:type="dxa"/>
          </w:tcPr>
          <w:p w14:paraId="2F734A0B" w14:textId="77777777" w:rsidR="00911E8C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54" w:type="dxa"/>
          </w:tcPr>
          <w:p w14:paraId="74EC59BD" w14:textId="77777777" w:rsidR="00911E8C" w:rsidRDefault="00911E8C">
            <w:pPr>
              <w:rPr>
                <w:rFonts w:asciiTheme="majorHAnsi" w:hAnsiTheme="majorHAnsi"/>
                <w:b/>
              </w:rPr>
            </w:pPr>
          </w:p>
        </w:tc>
      </w:tr>
    </w:tbl>
    <w:p w14:paraId="4E9DAFDB" w14:textId="77777777" w:rsidR="00911E8C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12703EA0" w14:textId="77777777" w:rsidR="00911E8C" w:rsidRDefault="00911E8C">
      <w:pPr>
        <w:rPr>
          <w:rFonts w:asciiTheme="majorHAnsi" w:hAnsiTheme="majorHAnsi" w:cs="Cambria"/>
        </w:rPr>
      </w:pPr>
    </w:p>
    <w:p w14:paraId="771F4056" w14:textId="77777777" w:rsidR="00911E8C" w:rsidRDefault="00911E8C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04F416A3" w14:textId="77777777" w:rsidR="00911E8C" w:rsidRDefault="00911E8C">
      <w:pPr>
        <w:rPr>
          <w:rFonts w:asciiTheme="majorHAnsi" w:hAnsiTheme="majorHAnsi"/>
          <w:b/>
        </w:rPr>
        <w:sectPr w:rsidR="00911E8C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3151434" w14:textId="77777777" w:rsidR="00911E8C" w:rsidRPr="003B5479" w:rsidRDefault="00000000" w:rsidP="003B5479">
      <w:pPr>
        <w:jc w:val="both"/>
        <w:rPr>
          <w:rFonts w:asciiTheme="majorHAnsi" w:hAnsiTheme="majorHAnsi"/>
          <w:i/>
          <w:color w:val="000000" w:themeColor="text1"/>
        </w:rPr>
      </w:pPr>
      <w:r w:rsidRPr="003B5479">
        <w:rPr>
          <w:rFonts w:asciiTheme="majorHAnsi" w:hAnsiTheme="majorHAnsi"/>
          <w:i/>
          <w:color w:val="000000" w:themeColor="text1"/>
        </w:rPr>
        <w:lastRenderedPageBreak/>
        <w:t>Тема 1. Введение.</w:t>
      </w:r>
    </w:p>
    <w:p w14:paraId="7AB4D013" w14:textId="77777777" w:rsidR="00911E8C" w:rsidRPr="003B5479" w:rsidRDefault="00000000" w:rsidP="003B5479">
      <w:pPr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Вопросы для разминки. Краткий обзор современных представлений о роли нейтрино в физике элементарных частиц, ядерной физике, астрофизике, космологи и геофизике. Связь физики нейтрино с физикой космических лучей, гамма-астрономией и </w:t>
      </w:r>
      <w:proofErr w:type="spellStart"/>
      <w:r w:rsidRPr="003B5479">
        <w:rPr>
          <w:rFonts w:asciiTheme="majorHAnsi" w:hAnsiTheme="majorHAnsi"/>
          <w:color w:val="000000" w:themeColor="text1"/>
        </w:rPr>
        <w:t>неускорительной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физикой частиц.</w:t>
      </w:r>
    </w:p>
    <w:p w14:paraId="059F6A28" w14:textId="77777777" w:rsidR="00911E8C" w:rsidRPr="003B5479" w:rsidRDefault="00911E8C" w:rsidP="003B5479">
      <w:pPr>
        <w:jc w:val="both"/>
        <w:rPr>
          <w:rFonts w:asciiTheme="majorHAnsi" w:hAnsiTheme="majorHAnsi"/>
          <w:color w:val="000000" w:themeColor="text1"/>
        </w:rPr>
      </w:pPr>
    </w:p>
    <w:p w14:paraId="4FB840BF" w14:textId="77777777" w:rsidR="00911E8C" w:rsidRPr="003B5479" w:rsidRDefault="00000000" w:rsidP="003B5479">
      <w:pPr>
        <w:jc w:val="both"/>
        <w:rPr>
          <w:rFonts w:asciiTheme="majorHAnsi" w:hAnsiTheme="majorHAnsi"/>
          <w:i/>
          <w:color w:val="000000" w:themeColor="text1"/>
        </w:rPr>
      </w:pPr>
      <w:r w:rsidRPr="003B5479">
        <w:rPr>
          <w:rFonts w:asciiTheme="majorHAnsi" w:hAnsiTheme="majorHAnsi"/>
          <w:i/>
          <w:color w:val="000000" w:themeColor="text1"/>
        </w:rPr>
        <w:t>Тема 2. Нейтринные хроники.</w:t>
      </w:r>
    </w:p>
    <w:p w14:paraId="6A98AC69" w14:textId="77777777" w:rsidR="00911E8C" w:rsidRPr="003B5479" w:rsidRDefault="00000000" w:rsidP="003B5479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История развития представлений о нейтрино: от проблемы непрерывного спектра β-распада (~1914 г.) и гипотезы Паули (1932 г.) до измерения углов смешивания и разностей квадратов масс нейтрино в современных экспериментах. Хронология важнейших идей в теории слабого взаимодействия. Основные этапы становления нейтринной астрофизики.</w:t>
      </w:r>
    </w:p>
    <w:p w14:paraId="7E1B2DDA" w14:textId="77777777" w:rsidR="00911E8C" w:rsidRPr="003B5479" w:rsidRDefault="00911E8C" w:rsidP="003B5479">
      <w:pPr>
        <w:tabs>
          <w:tab w:val="left" w:pos="7020"/>
        </w:tabs>
        <w:jc w:val="both"/>
        <w:rPr>
          <w:rFonts w:asciiTheme="majorHAnsi" w:hAnsiTheme="majorHAnsi"/>
          <w:i/>
          <w:color w:val="000000" w:themeColor="text1"/>
        </w:rPr>
      </w:pPr>
    </w:p>
    <w:p w14:paraId="73BB121B" w14:textId="77777777" w:rsidR="00911E8C" w:rsidRPr="003B5479" w:rsidRDefault="00000000" w:rsidP="003B5479">
      <w:pPr>
        <w:jc w:val="both"/>
        <w:rPr>
          <w:rFonts w:asciiTheme="majorHAnsi" w:hAnsiTheme="majorHAnsi"/>
          <w:i/>
          <w:color w:val="000000" w:themeColor="text1"/>
        </w:rPr>
      </w:pPr>
      <w:r w:rsidRPr="003B5479">
        <w:rPr>
          <w:rFonts w:asciiTheme="majorHAnsi" w:hAnsiTheme="majorHAnsi"/>
          <w:i/>
          <w:color w:val="000000" w:themeColor="text1"/>
        </w:rPr>
        <w:t>Тема 3. Нейтринные очерки.</w:t>
      </w:r>
    </w:p>
    <w:p w14:paraId="6AB29735" w14:textId="77777777" w:rsidR="00911E8C" w:rsidRPr="003B5479" w:rsidRDefault="00000000" w:rsidP="003B5479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Нейтрино на Земле и в Небесах. Предварительная презентация. Спектры нейтрино и антинейтрино у Земли. Спектр электромагнитных волн. Космический микроволновый фон (CMB). Избранные результаты эксперимента </w:t>
      </w:r>
      <w:proofErr w:type="spellStart"/>
      <w:r w:rsidRPr="003B5479">
        <w:rPr>
          <w:rFonts w:asciiTheme="majorHAnsi" w:hAnsiTheme="majorHAnsi"/>
          <w:color w:val="000000" w:themeColor="text1"/>
        </w:rPr>
        <w:t>Planck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2018. Рождение гравитационно-волновой астрономии. Краткая история Вселенной. Основные проблемы космологии. Кривая вращения Галактики. Проблема тёмной материи в виде интеллект-карт. </w:t>
      </w:r>
      <w:proofErr w:type="spellStart"/>
      <w:r w:rsidRPr="003B5479">
        <w:rPr>
          <w:rFonts w:asciiTheme="majorHAnsi" w:hAnsiTheme="majorHAnsi"/>
          <w:color w:val="000000" w:themeColor="text1"/>
        </w:rPr>
        <w:t>Мультивселенная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(краткий очерк). Реликтовые нейтрино (C B). Краткое резюме по измерению суммы масс нейтрино. Космологические зонды для измерения массы нейтрино. Кинетика нейтрино в ранней Вселенной. Поверхность последнего рассеяния нейтрино. Нейтрино и </w:t>
      </w:r>
      <w:proofErr w:type="spellStart"/>
      <w:r w:rsidRPr="003B5479">
        <w:rPr>
          <w:rFonts w:asciiTheme="majorHAnsi" w:hAnsiTheme="majorHAnsi"/>
          <w:color w:val="000000" w:themeColor="text1"/>
        </w:rPr>
        <w:t>нуклеосинтез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. Нейтрино и формирование космологических структур. Космический взгляд на нейтринную рябь. Солнечные нейтрино. </w:t>
      </w:r>
      <w:proofErr w:type="spellStart"/>
      <w:r w:rsidRPr="003B5479">
        <w:rPr>
          <w:rFonts w:asciiTheme="majorHAnsi" w:hAnsiTheme="majorHAnsi"/>
          <w:i/>
          <w:iCs/>
          <w:color w:val="000000" w:themeColor="text1"/>
        </w:rPr>
        <w:t>рp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цепочка. CNO-цикл. Потоки солнечных нейтрино. Будущее Солнца. Хронология экспериментов с солнечными нейтрино. Отступление: Внутреннее строение Земли. Предварительная эталонная модель Земли (PREM).</w:t>
      </w:r>
      <w:r w:rsidRPr="003B5479">
        <w:rPr>
          <w:rFonts w:asciiTheme="majorHAnsi" w:hAnsiTheme="majorHAnsi"/>
          <w:color w:val="000000" w:themeColor="text1"/>
        </w:rPr>
        <w:tab/>
        <w:t xml:space="preserve"> Химический состав Земли (где обитает дьявол?). Распределение </w:t>
      </w:r>
      <w:r w:rsidRPr="003B5479">
        <w:rPr>
          <w:rFonts w:asciiTheme="majorHAnsi" w:hAnsiTheme="majorHAnsi"/>
          <w:i/>
          <w:iCs/>
          <w:color w:val="000000" w:themeColor="text1"/>
        </w:rPr>
        <w:t>Z/A</w:t>
      </w:r>
      <w:r w:rsidRPr="003B5479">
        <w:rPr>
          <w:rFonts w:asciiTheme="majorHAnsi" w:hAnsiTheme="majorHAnsi"/>
          <w:color w:val="000000" w:themeColor="text1"/>
        </w:rPr>
        <w:t xml:space="preserve"> отношения, электронов и кварков в Земле. Тепловой поток на поверхности Земли. </w:t>
      </w:r>
      <w:proofErr w:type="spellStart"/>
      <w:r w:rsidRPr="003B5479">
        <w:rPr>
          <w:rFonts w:asciiTheme="majorHAnsi" w:hAnsiTheme="majorHAnsi"/>
          <w:color w:val="000000" w:themeColor="text1"/>
        </w:rPr>
        <w:t>Геонейтрино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: современные результаты и перспективы развития. </w:t>
      </w:r>
      <w:r w:rsidR="003B5479" w:rsidRPr="003B5479">
        <w:rPr>
          <w:rFonts w:asciiTheme="majorHAnsi" w:hAnsiTheme="majorHAnsi"/>
          <w:color w:val="000000" w:themeColor="text1"/>
        </w:rPr>
        <w:t xml:space="preserve"> </w:t>
      </w:r>
      <w:r w:rsidRPr="003B5479">
        <w:rPr>
          <w:rFonts w:asciiTheme="majorHAnsi" w:hAnsiTheme="majorHAnsi"/>
          <w:color w:val="000000" w:themeColor="text1"/>
        </w:rPr>
        <w:t xml:space="preserve">Взаимодействие нейтрино с веществом. Сравнение сечений взаимодействия нейтрино и протонов с веществом. Сечения взаимодействий солнечных нейтрино. Сечения взаимодействий нейтрино от сверхновых. Сечения </w:t>
      </w:r>
      <w:proofErr w:type="spellStart"/>
      <w:r w:rsidRPr="003B5479">
        <w:rPr>
          <w:rFonts w:asciiTheme="majorHAnsi" w:eastAsia="Calibri" w:hAnsiTheme="majorHAnsi" w:cs="Calibri"/>
          <w:i/>
          <w:iCs/>
          <w:color w:val="000000" w:themeColor="text1"/>
        </w:rPr>
        <w:t>ν</w:t>
      </w:r>
      <w:r w:rsidRPr="003B5479">
        <w:rPr>
          <w:rFonts w:asciiTheme="majorHAnsi" w:hAnsiTheme="majorHAnsi"/>
          <w:i/>
          <w:iCs/>
          <w:color w:val="000000" w:themeColor="text1"/>
        </w:rPr>
        <w:t>N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-взаимодействий при ускорительных энергиях. Кинематика (квази)упругого рассеяния. Кинематика </w:t>
      </w:r>
      <w:proofErr w:type="spellStart"/>
      <w:r w:rsidRPr="003B5479">
        <w:rPr>
          <w:rFonts w:asciiTheme="majorHAnsi" w:hAnsiTheme="majorHAnsi"/>
          <w:color w:val="000000" w:themeColor="text1"/>
        </w:rPr>
        <w:t>нейтринорождения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пионов. Кинематика </w:t>
      </w:r>
      <w:proofErr w:type="spellStart"/>
      <w:r w:rsidRPr="003B5479">
        <w:rPr>
          <w:rFonts w:asciiTheme="majorHAnsi" w:hAnsiTheme="majorHAnsi"/>
          <w:color w:val="000000" w:themeColor="text1"/>
        </w:rPr>
        <w:t>глубоконеупругого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рассеяния. Динамика </w:t>
      </w:r>
      <w:proofErr w:type="spellStart"/>
      <w:r w:rsidRPr="003B5479">
        <w:rPr>
          <w:rFonts w:asciiTheme="majorHAnsi" w:eastAsia="Calibri" w:hAnsiTheme="majorHAnsi" w:cs="Calibri"/>
          <w:i/>
          <w:iCs/>
          <w:color w:val="000000" w:themeColor="text1"/>
        </w:rPr>
        <w:t>ν</w:t>
      </w:r>
      <w:r w:rsidRPr="003B5479">
        <w:rPr>
          <w:rFonts w:asciiTheme="majorHAnsi" w:hAnsiTheme="majorHAnsi"/>
          <w:i/>
          <w:iCs/>
          <w:color w:val="000000" w:themeColor="text1"/>
        </w:rPr>
        <w:t>N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-взаимодействий. Простой пример: </w:t>
      </w:r>
      <w:proofErr w:type="spellStart"/>
      <w:r w:rsidRPr="003B5479">
        <w:rPr>
          <w:rFonts w:asciiTheme="majorHAnsi" w:hAnsiTheme="majorHAnsi"/>
          <w:color w:val="000000" w:themeColor="text1"/>
        </w:rPr>
        <w:t>квазиупругое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рассеяние. Роль ядерных эффектов. Поляризационная матрица плотности. Сечения </w:t>
      </w:r>
      <w:proofErr w:type="spellStart"/>
      <w:r w:rsidRPr="003B5479">
        <w:rPr>
          <w:rFonts w:asciiTheme="majorHAnsi" w:eastAsia="Calibri" w:hAnsiTheme="majorHAnsi" w:cs="Calibri"/>
          <w:i/>
          <w:iCs/>
          <w:color w:val="000000" w:themeColor="text1"/>
        </w:rPr>
        <w:t>ν</w:t>
      </w:r>
      <w:r w:rsidRPr="003B5479">
        <w:rPr>
          <w:rFonts w:asciiTheme="majorHAnsi" w:hAnsiTheme="majorHAnsi"/>
          <w:i/>
          <w:iCs/>
          <w:color w:val="000000" w:themeColor="text1"/>
        </w:rPr>
        <w:t>N</w:t>
      </w:r>
      <w:proofErr w:type="spellEnd"/>
      <w:r w:rsidRPr="003B5479">
        <w:rPr>
          <w:rFonts w:asciiTheme="majorHAnsi" w:hAnsiTheme="majorHAnsi"/>
          <w:color w:val="000000" w:themeColor="text1"/>
        </w:rPr>
        <w:t>-взаимодействий при сверхвысоких энергиях.</w:t>
      </w:r>
    </w:p>
    <w:p w14:paraId="605FC0C4" w14:textId="77777777" w:rsidR="00911E8C" w:rsidRPr="003B5479" w:rsidRDefault="00911E8C" w:rsidP="003B5479">
      <w:pPr>
        <w:jc w:val="both"/>
        <w:rPr>
          <w:rFonts w:asciiTheme="majorHAnsi" w:hAnsiTheme="majorHAnsi"/>
          <w:i/>
          <w:color w:val="000000" w:themeColor="text1"/>
        </w:rPr>
      </w:pPr>
    </w:p>
    <w:p w14:paraId="54730A5A" w14:textId="77777777" w:rsidR="00911E8C" w:rsidRPr="003B5479" w:rsidRDefault="00000000" w:rsidP="003B5479">
      <w:pPr>
        <w:jc w:val="both"/>
        <w:rPr>
          <w:rFonts w:asciiTheme="majorHAnsi" w:hAnsiTheme="majorHAnsi"/>
          <w:i/>
          <w:color w:val="000000" w:themeColor="text1"/>
        </w:rPr>
      </w:pPr>
      <w:r w:rsidRPr="003B5479">
        <w:rPr>
          <w:rFonts w:asciiTheme="majorHAnsi" w:hAnsiTheme="majorHAnsi"/>
          <w:i/>
          <w:color w:val="000000" w:themeColor="text1"/>
        </w:rPr>
        <w:t>Тема 4. Масса нейтрино в Стандартной Модели.</w:t>
      </w:r>
    </w:p>
    <w:p w14:paraId="5C60EECB" w14:textId="77777777" w:rsidR="00911E8C" w:rsidRPr="003B5479" w:rsidRDefault="00000000" w:rsidP="003B5479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Лагранжиан взаимодействия и слабые токи в СМ. </w:t>
      </w:r>
      <w:proofErr w:type="spellStart"/>
      <w:r w:rsidRPr="003B5479">
        <w:rPr>
          <w:rFonts w:asciiTheme="majorHAnsi" w:hAnsiTheme="majorHAnsi"/>
          <w:color w:val="000000" w:themeColor="text1"/>
        </w:rPr>
        <w:t>Дираковские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нейтрино. Параметризация матрицы смешивания </w:t>
      </w:r>
      <w:proofErr w:type="spellStart"/>
      <w:r w:rsidRPr="003B5479">
        <w:rPr>
          <w:rFonts w:asciiTheme="majorHAnsi" w:hAnsiTheme="majorHAnsi"/>
          <w:color w:val="000000" w:themeColor="text1"/>
        </w:rPr>
        <w:t>Дираковских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нейтрино. Случай трёх нейтрино. Диаграмма параметров нейтринных осцилляций. </w:t>
      </w:r>
      <w:proofErr w:type="spellStart"/>
      <w:r w:rsidRPr="003B5479">
        <w:rPr>
          <w:rFonts w:asciiTheme="majorHAnsi" w:hAnsiTheme="majorHAnsi"/>
          <w:color w:val="000000" w:themeColor="text1"/>
        </w:rPr>
        <w:t>Безнейтринный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распад мюона в СМ. Ядерный бета-распад. Бета-распад трития – теория и эксперимент. Троицкая аномалия. Краткое резюме окончательных результатов Троицкого эксперимента. Резюме текущих результатов эксперимента KATRIN. </w:t>
      </w:r>
      <w:proofErr w:type="spellStart"/>
      <w:r w:rsidRPr="003B5479">
        <w:rPr>
          <w:rFonts w:asciiTheme="majorHAnsi" w:hAnsiTheme="majorHAnsi"/>
          <w:color w:val="000000" w:themeColor="text1"/>
        </w:rPr>
        <w:t>Майорановские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нейтрино. Параметризация матрицы смешивания </w:t>
      </w:r>
      <w:proofErr w:type="spellStart"/>
      <w:r w:rsidRPr="003B5479">
        <w:rPr>
          <w:rFonts w:asciiTheme="majorHAnsi" w:hAnsiTheme="majorHAnsi"/>
          <w:color w:val="000000" w:themeColor="text1"/>
        </w:rPr>
        <w:t>Майорановских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нейтрино. </w:t>
      </w:r>
      <w:proofErr w:type="spellStart"/>
      <w:r w:rsidRPr="003B5479">
        <w:rPr>
          <w:rFonts w:asciiTheme="majorHAnsi" w:hAnsiTheme="majorHAnsi"/>
          <w:color w:val="000000" w:themeColor="text1"/>
        </w:rPr>
        <w:t>Безнейтринный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двойной бета-распад – теория и эксперимент. Качельный (</w:t>
      </w:r>
      <w:proofErr w:type="spellStart"/>
      <w:r w:rsidRPr="003B5479">
        <w:rPr>
          <w:rFonts w:asciiTheme="majorHAnsi" w:hAnsiTheme="majorHAnsi"/>
          <w:color w:val="000000" w:themeColor="text1"/>
        </w:rPr>
        <w:t>see-saw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) механизм. Массовый член Дирака–Майораны для одного поколения. Больше нейтральных фермионов. Двойной и обратный </w:t>
      </w:r>
      <w:proofErr w:type="spellStart"/>
      <w:r w:rsidRPr="003B5479">
        <w:rPr>
          <w:rFonts w:asciiTheme="majorHAnsi" w:hAnsiTheme="majorHAnsi"/>
          <w:color w:val="000000" w:themeColor="text1"/>
        </w:rPr>
        <w:t>see-saw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. Радиационный </w:t>
      </w:r>
      <w:proofErr w:type="spellStart"/>
      <w:r w:rsidRPr="003B5479">
        <w:rPr>
          <w:rFonts w:asciiTheme="majorHAnsi" w:hAnsiTheme="majorHAnsi"/>
          <w:color w:val="000000" w:themeColor="text1"/>
        </w:rPr>
        <w:t>see-saw</w:t>
      </w:r>
      <w:proofErr w:type="spellEnd"/>
      <w:r w:rsidRPr="003B5479">
        <w:rPr>
          <w:rFonts w:asciiTheme="majorHAnsi" w:hAnsiTheme="majorHAnsi"/>
          <w:color w:val="000000" w:themeColor="text1"/>
        </w:rPr>
        <w:t>. Калибровочная B–L симметрия (ТэВ-</w:t>
      </w:r>
      <w:proofErr w:type="spellStart"/>
      <w:r w:rsidRPr="003B5479">
        <w:rPr>
          <w:rFonts w:asciiTheme="majorHAnsi" w:hAnsiTheme="majorHAnsi"/>
          <w:color w:val="000000" w:themeColor="text1"/>
        </w:rPr>
        <w:t>ного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масштаба) с обратным </w:t>
      </w:r>
      <w:proofErr w:type="spellStart"/>
      <w:r w:rsidRPr="003B5479">
        <w:rPr>
          <w:rFonts w:asciiTheme="majorHAnsi" w:hAnsiTheme="majorHAnsi"/>
          <w:color w:val="000000" w:themeColor="text1"/>
        </w:rPr>
        <w:t>see-saw</w:t>
      </w:r>
      <w:proofErr w:type="spellEnd"/>
      <w:r w:rsidRPr="003B5479">
        <w:rPr>
          <w:rFonts w:asciiTheme="majorHAnsi" w:hAnsiTheme="majorHAnsi"/>
          <w:color w:val="000000" w:themeColor="text1"/>
        </w:rPr>
        <w:t>. Резюме.</w:t>
      </w:r>
    </w:p>
    <w:p w14:paraId="0DB5C242" w14:textId="77777777" w:rsidR="00911E8C" w:rsidRPr="003B5479" w:rsidRDefault="00911E8C" w:rsidP="003B5479">
      <w:pPr>
        <w:jc w:val="both"/>
        <w:rPr>
          <w:rFonts w:asciiTheme="majorHAnsi" w:hAnsiTheme="majorHAnsi"/>
          <w:color w:val="000000" w:themeColor="text1"/>
        </w:rPr>
      </w:pPr>
    </w:p>
    <w:p w14:paraId="10EA0FA8" w14:textId="77777777" w:rsidR="00911E8C" w:rsidRPr="003B5479" w:rsidRDefault="00000000" w:rsidP="003B5479">
      <w:pPr>
        <w:jc w:val="both"/>
        <w:rPr>
          <w:rFonts w:asciiTheme="majorHAnsi" w:hAnsiTheme="majorHAnsi"/>
          <w:i/>
          <w:color w:val="000000" w:themeColor="text1"/>
        </w:rPr>
      </w:pPr>
      <w:r w:rsidRPr="003B5479">
        <w:rPr>
          <w:rFonts w:asciiTheme="majorHAnsi" w:hAnsiTheme="majorHAnsi"/>
          <w:i/>
          <w:color w:val="000000" w:themeColor="text1"/>
        </w:rPr>
        <w:lastRenderedPageBreak/>
        <w:t>Тема 5. Нейтринные осцилляции в вакууме.</w:t>
      </w:r>
    </w:p>
    <w:p w14:paraId="7E6763EA" w14:textId="77777777" w:rsidR="00911E8C" w:rsidRPr="003B5479" w:rsidRDefault="00000000" w:rsidP="003B5479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proofErr w:type="spellStart"/>
      <w:r w:rsidRPr="003B5479">
        <w:rPr>
          <w:rFonts w:asciiTheme="majorHAnsi" w:hAnsiTheme="majorHAnsi"/>
          <w:color w:val="000000" w:themeColor="text1"/>
        </w:rPr>
        <w:t>Квантовомеханическая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теория. Ангелы и гиппопотамы. Простейший пример: </w:t>
      </w:r>
      <w:proofErr w:type="spellStart"/>
      <w:r w:rsidRPr="003B5479">
        <w:rPr>
          <w:rFonts w:asciiTheme="majorHAnsi" w:hAnsiTheme="majorHAnsi"/>
          <w:color w:val="000000" w:themeColor="text1"/>
        </w:rPr>
        <w:t>двухфлейворные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осцилляции. Краткое изложение стандартной </w:t>
      </w:r>
      <w:proofErr w:type="spellStart"/>
      <w:r w:rsidRPr="003B5479">
        <w:rPr>
          <w:rFonts w:asciiTheme="majorHAnsi" w:hAnsiTheme="majorHAnsi"/>
          <w:color w:val="000000" w:themeColor="text1"/>
        </w:rPr>
        <w:t>квантовомеханической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теории. Некоторые проблемы </w:t>
      </w:r>
      <w:proofErr w:type="spellStart"/>
      <w:r w:rsidRPr="003B5479">
        <w:rPr>
          <w:rFonts w:asciiTheme="majorHAnsi" w:hAnsiTheme="majorHAnsi"/>
          <w:color w:val="000000" w:themeColor="text1"/>
        </w:rPr>
        <w:t>квантовомеханического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(КМ) подхода. Цели и концепции теоретико-полевого подхода. Набросок </w:t>
      </w:r>
      <w:proofErr w:type="spellStart"/>
      <w:r w:rsidRPr="003B5479">
        <w:rPr>
          <w:rFonts w:asciiTheme="majorHAnsi" w:hAnsiTheme="majorHAnsi"/>
          <w:color w:val="000000" w:themeColor="text1"/>
        </w:rPr>
        <w:t>квантовополевого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(КТП) подхода. КТП подход на примере реакции </w:t>
      </w:r>
      <w:r w:rsidRPr="003B5479">
        <w:rPr>
          <w:rFonts w:asciiTheme="majorHAnsi" w:hAnsiTheme="majorHAnsi"/>
          <w:i/>
          <w:iCs/>
          <w:color w:val="000000" w:themeColor="text1"/>
        </w:rPr>
        <w:t xml:space="preserve">π </w:t>
      </w:r>
      <w:r w:rsidRPr="003B5479">
        <w:rPr>
          <w:rFonts w:asciiTheme="majorHAnsi" w:eastAsia="Cambria Math" w:hAnsiTheme="majorHAnsi" w:cs="Cambria Math"/>
          <w:color w:val="000000" w:themeColor="text1"/>
        </w:rPr>
        <w:t>⊕</w:t>
      </w:r>
      <w:sdt>
        <w:sdtPr>
          <w:rPr>
            <w:rFonts w:asciiTheme="majorHAnsi" w:hAnsiTheme="majorHAnsi"/>
            <w:i/>
            <w:iCs/>
            <w:color w:val="000000" w:themeColor="text1"/>
          </w:rPr>
          <w:tag w:val="goog_rdk_0"/>
          <w:id w:val="-652518857"/>
        </w:sdtPr>
        <w:sdtEndPr>
          <w:rPr>
            <w:i w:val="0"/>
            <w:iCs w:val="0"/>
          </w:rPr>
        </w:sdtEndPr>
        <w:sdtContent>
          <w:r w:rsidRPr="003B5479">
            <w:rPr>
              <w:rFonts w:asciiTheme="majorHAnsi" w:eastAsia="Cardo" w:hAnsiTheme="majorHAnsi" w:cs="Cardo"/>
              <w:i/>
              <w:iCs/>
              <w:color w:val="000000" w:themeColor="text1"/>
            </w:rPr>
            <w:t>n → µ</w:t>
          </w:r>
        </w:sdtContent>
      </w:sdt>
      <w:r w:rsidRPr="003B5479">
        <w:rPr>
          <w:rFonts w:asciiTheme="majorHAnsi" w:eastAsia="Cambria Math" w:hAnsiTheme="majorHAnsi" w:cs="Cambria Math"/>
          <w:color w:val="000000" w:themeColor="text1"/>
        </w:rPr>
        <w:t xml:space="preserve">⊕ </w:t>
      </w:r>
      <w:proofErr w:type="spellStart"/>
      <w:r w:rsidRPr="003B5479">
        <w:rPr>
          <w:rFonts w:asciiTheme="majorHAnsi" w:hAnsiTheme="majorHAnsi"/>
          <w:i/>
          <w:iCs/>
          <w:color w:val="000000" w:themeColor="text1"/>
        </w:rPr>
        <w:t>τp</w:t>
      </w:r>
      <w:proofErr w:type="spellEnd"/>
      <w:r w:rsidRPr="003B5479">
        <w:rPr>
          <w:rFonts w:asciiTheme="majorHAnsi" w:hAnsiTheme="majorHAnsi"/>
          <w:color w:val="000000" w:themeColor="text1"/>
        </w:rPr>
        <w:t>. Пространственно-временные шкалы. Примеры макроскопических диаграмм. Волновые пакеты в квантовой механике. Пространственно-временная локализация (локальный предел). Локализация импульса (</w:t>
      </w:r>
      <w:proofErr w:type="spellStart"/>
      <w:r w:rsidRPr="003B5479">
        <w:rPr>
          <w:rFonts w:asciiTheme="majorHAnsi" w:hAnsiTheme="majorHAnsi"/>
          <w:color w:val="000000" w:themeColor="text1"/>
        </w:rPr>
        <w:t>плосковолновой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предел). Квазистабильные волновые пакеты (КВП). Другие свойства КВП. Физический смысл вектора </w:t>
      </w:r>
      <w:proofErr w:type="spellStart"/>
      <w:r w:rsidRPr="003B5479">
        <w:rPr>
          <w:rFonts w:asciiTheme="majorHAnsi" w:hAnsiTheme="majorHAnsi"/>
          <w:color w:val="000000" w:themeColor="text1"/>
        </w:rPr>
        <w:t>pa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. Средний 4-импульс и масса КВП. Среднее положение КВП. Значение пространственно-временного параметра. Эффективный объем КВП. Волновые пакеты в квантовой теории поля. </w:t>
      </w:r>
      <w:proofErr w:type="spellStart"/>
      <w:r w:rsidRPr="003B5479">
        <w:rPr>
          <w:rFonts w:asciiTheme="majorHAnsi" w:hAnsiTheme="majorHAnsi"/>
          <w:color w:val="000000" w:themeColor="text1"/>
        </w:rPr>
        <w:t>Одночастичные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3B5479">
        <w:rPr>
          <w:rFonts w:asciiTheme="majorHAnsi" w:hAnsiTheme="majorHAnsi"/>
          <w:color w:val="000000" w:themeColor="text1"/>
        </w:rPr>
        <w:t>Фоковские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состояния. Состояния волнового пакета. Наиболее общие свойства КВП. Важный нюанс (метафизические замечания). Волновой пакет в конфигурационном пространстве. Приближение узкого КВП. Коммутационная функция. </w:t>
      </w:r>
      <w:proofErr w:type="spellStart"/>
      <w:r w:rsidRPr="003B5479">
        <w:rPr>
          <w:rFonts w:asciiTheme="majorHAnsi" w:hAnsiTheme="majorHAnsi"/>
          <w:color w:val="000000" w:themeColor="text1"/>
        </w:rPr>
        <w:t>Плосковолновой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предел. Поведение коммутационной функции в системе центра инерции. Сводка кинематических соотношений. </w:t>
      </w:r>
      <w:proofErr w:type="spellStart"/>
      <w:r w:rsidRPr="003B5479">
        <w:rPr>
          <w:rFonts w:asciiTheme="majorHAnsi" w:hAnsiTheme="majorHAnsi"/>
          <w:color w:val="000000" w:themeColor="text1"/>
        </w:rPr>
        <w:t>Многопакетные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состояния. Релятивистские Гауссовы пакеты (РГП). Пример: ультрарелятивистский случай. </w:t>
      </w:r>
      <w:proofErr w:type="spellStart"/>
      <w:r w:rsidRPr="003B5479">
        <w:rPr>
          <w:rFonts w:asciiTheme="majorHAnsi" w:hAnsiTheme="majorHAnsi"/>
          <w:color w:val="000000" w:themeColor="text1"/>
        </w:rPr>
        <w:t>Плосковолновой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предел. Функция </w:t>
      </w:r>
      <w:proofErr w:type="spellStart"/>
      <w:r w:rsidRPr="003B5479">
        <w:rPr>
          <w:rFonts w:asciiTheme="majorHAnsi" w:hAnsiTheme="majorHAnsi"/>
          <w:i/>
          <w:iCs/>
          <w:color w:val="000000" w:themeColor="text1"/>
        </w:rPr>
        <w:t>ψ</w:t>
      </w:r>
      <w:r w:rsidRPr="003B5479">
        <w:rPr>
          <w:rFonts w:asciiTheme="majorHAnsi" w:hAnsiTheme="majorHAnsi"/>
          <w:i/>
          <w:iCs/>
          <w:color w:val="000000" w:themeColor="text1"/>
          <w:vertAlign w:val="subscript"/>
        </w:rPr>
        <w:t>G</w:t>
      </w:r>
      <w:proofErr w:type="spellEnd"/>
      <w:r w:rsidRPr="003B5479">
        <w:rPr>
          <w:rFonts w:asciiTheme="majorHAnsi" w:hAnsiTheme="majorHAnsi"/>
          <w:i/>
          <w:iCs/>
          <w:color w:val="000000" w:themeColor="text1"/>
        </w:rPr>
        <w:t xml:space="preserve"> (p, x)</w:t>
      </w:r>
      <w:r w:rsidRPr="003B5479">
        <w:rPr>
          <w:rFonts w:asciiTheme="majorHAnsi" w:hAnsiTheme="majorHAnsi"/>
          <w:color w:val="000000" w:themeColor="text1"/>
        </w:rPr>
        <w:t xml:space="preserve">. Квазистабильный режим. Сокращённый РГП (СРГП). Компендиум. Функция </w:t>
      </w:r>
      <w:r w:rsidRPr="003B5479">
        <w:rPr>
          <w:rFonts w:asciiTheme="majorHAnsi" w:hAnsiTheme="majorHAnsi"/>
          <w:i/>
          <w:iCs/>
          <w:color w:val="000000" w:themeColor="text1"/>
        </w:rPr>
        <w:t>D</w:t>
      </w:r>
      <w:r w:rsidRPr="003B5479">
        <w:rPr>
          <w:rFonts w:asciiTheme="majorHAnsi" w:hAnsiTheme="majorHAnsi"/>
          <w:i/>
          <w:iCs/>
          <w:color w:val="000000" w:themeColor="text1"/>
          <w:vertAlign w:val="subscript"/>
        </w:rPr>
        <w:t>G</w:t>
      </w:r>
      <w:r w:rsidRPr="003B5479">
        <w:rPr>
          <w:rFonts w:asciiTheme="majorHAnsi" w:hAnsiTheme="majorHAnsi"/>
          <w:i/>
          <w:iCs/>
          <w:color w:val="000000" w:themeColor="text1"/>
        </w:rPr>
        <w:t xml:space="preserve"> (p, q; x)</w:t>
      </w:r>
      <w:r w:rsidRPr="003B5479">
        <w:rPr>
          <w:rFonts w:asciiTheme="majorHAnsi" w:hAnsiTheme="majorHAnsi"/>
          <w:color w:val="000000" w:themeColor="text1"/>
        </w:rPr>
        <w:t xml:space="preserve">. </w:t>
      </w:r>
      <w:proofErr w:type="spellStart"/>
      <w:r w:rsidRPr="003B5479">
        <w:rPr>
          <w:rFonts w:asciiTheme="majorHAnsi" w:hAnsiTheme="majorHAnsi"/>
          <w:color w:val="000000" w:themeColor="text1"/>
        </w:rPr>
        <w:t>Многопакетные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матричные элементы (примеры). Эффективные размеры и неопределённость импульса СРГП. Область применимости модели СРГП. Правила Фейнмана и интегралы перекрытия. Асимптотические условия. Расчёт макроскопической амплитуды. Эскиз расчёта. Асимптотика на дальних расстояниях. Интегрирование по q</w:t>
      </w:r>
      <w:r w:rsidRPr="003B5479">
        <w:rPr>
          <w:rFonts w:asciiTheme="majorHAnsi" w:hAnsiTheme="majorHAnsi"/>
          <w:color w:val="000000" w:themeColor="text1"/>
          <w:vertAlign w:val="subscript"/>
        </w:rPr>
        <w:t>0</w:t>
      </w:r>
      <w:r w:rsidRPr="003B5479">
        <w:rPr>
          <w:rFonts w:asciiTheme="majorHAnsi" w:hAnsiTheme="majorHAnsi"/>
          <w:color w:val="000000" w:themeColor="text1"/>
        </w:rPr>
        <w:t xml:space="preserve">. Окончательное выражение для амплитуды. Эффективный нейтринный волновой пакет. Объёмы перекрытия. Микроскопическая вероятность. Резюме (ультрарелятивистский случай). Макроскопическое усреднение. Синхронизированные измерения. Диагональная функция </w:t>
      </w:r>
      <w:proofErr w:type="spellStart"/>
      <w:r w:rsidRPr="003B5479">
        <w:rPr>
          <w:rFonts w:asciiTheme="majorHAnsi" w:hAnsiTheme="majorHAnsi"/>
          <w:color w:val="000000" w:themeColor="text1"/>
        </w:rPr>
        <w:t>декогеренции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. Недиагональная функция </w:t>
      </w:r>
      <w:proofErr w:type="spellStart"/>
      <w:r w:rsidRPr="003B5479">
        <w:rPr>
          <w:rFonts w:asciiTheme="majorHAnsi" w:hAnsiTheme="majorHAnsi"/>
          <w:color w:val="000000" w:themeColor="text1"/>
        </w:rPr>
        <w:t>декогеренции</w:t>
      </w:r>
      <w:proofErr w:type="spellEnd"/>
      <w:r w:rsidRPr="003B5479">
        <w:rPr>
          <w:rFonts w:asciiTheme="majorHAnsi" w:hAnsiTheme="majorHAnsi"/>
          <w:color w:val="000000" w:themeColor="text1"/>
        </w:rPr>
        <w:t>. Флейворные переходы в асимптотическом режиме. Основные свойства перехода «вероятность». Промежуточные выводы о КТП подходе.</w:t>
      </w:r>
    </w:p>
    <w:p w14:paraId="5F70F793" w14:textId="77777777" w:rsidR="00911E8C" w:rsidRPr="003B5479" w:rsidRDefault="00911E8C" w:rsidP="003B5479">
      <w:pPr>
        <w:jc w:val="both"/>
        <w:rPr>
          <w:rFonts w:asciiTheme="majorHAnsi" w:hAnsiTheme="majorHAnsi"/>
          <w:color w:val="000000" w:themeColor="text1"/>
        </w:rPr>
      </w:pPr>
    </w:p>
    <w:p w14:paraId="0BD6AE14" w14:textId="77777777" w:rsidR="00911E8C" w:rsidRPr="003B5479" w:rsidRDefault="00000000" w:rsidP="003B5479">
      <w:pPr>
        <w:jc w:val="both"/>
        <w:rPr>
          <w:rFonts w:asciiTheme="majorHAnsi" w:hAnsiTheme="majorHAnsi"/>
          <w:i/>
          <w:color w:val="000000" w:themeColor="text1"/>
        </w:rPr>
      </w:pPr>
      <w:r w:rsidRPr="003B5479">
        <w:rPr>
          <w:rFonts w:asciiTheme="majorHAnsi" w:hAnsiTheme="majorHAnsi"/>
          <w:i/>
          <w:color w:val="000000" w:themeColor="text1"/>
        </w:rPr>
        <w:t>Тема 6. Нейтринные осцилляции в веществе.</w:t>
      </w:r>
    </w:p>
    <w:p w14:paraId="45E0E96A" w14:textId="77777777" w:rsidR="00911E8C" w:rsidRPr="003B5479" w:rsidRDefault="00000000" w:rsidP="003B5479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Преломление нейтрино в веществе. Пример: вещество постоянной плотности (случай 2). Осцилляции нейтрино высоких энергий в веществе. Обобщённое уравнение МСВ. Основное уравнение. Простые примеры. Полные сечения взаимодействия. Показатели преломления. Задача на собственные значения. Матрица смешивания. Собственные значения. Собственные состояния. Угол смешивания в веществе. Матрица смешивания в веществе. Адиабатическое решение. Адиабатическая теорема. Решение. Предельные случаи. Среда постоянной плотности и состава. Случай |</w:t>
      </w:r>
      <w:r w:rsidRPr="003B5479">
        <w:rPr>
          <w:rFonts w:asciiTheme="majorHAnsi" w:hAnsiTheme="majorHAnsi"/>
          <w:i/>
          <w:iCs/>
          <w:color w:val="000000" w:themeColor="text1"/>
        </w:rPr>
        <w:t>q</w:t>
      </w:r>
      <w:r w:rsidRPr="003B5479">
        <w:rPr>
          <w:rFonts w:asciiTheme="majorHAnsi" w:hAnsiTheme="majorHAnsi"/>
          <w:color w:val="000000" w:themeColor="text1"/>
        </w:rPr>
        <w:t xml:space="preserve">| </w:t>
      </w:r>
      <w:r w:rsidRPr="003B5479">
        <w:rPr>
          <w:rFonts w:asciiTheme="majorHAnsi" w:eastAsia="Cambria Math" w:hAnsiTheme="majorHAnsi" w:cs="Cambria Math"/>
          <w:color w:val="000000" w:themeColor="text1"/>
        </w:rPr>
        <w:t>≳</w:t>
      </w:r>
      <w:sdt>
        <w:sdtPr>
          <w:rPr>
            <w:rFonts w:asciiTheme="majorHAnsi" w:hAnsiTheme="majorHAnsi"/>
            <w:color w:val="000000" w:themeColor="text1"/>
          </w:rPr>
          <w:tag w:val="goog_rdk_1"/>
          <w:id w:val="1495530223"/>
        </w:sdtPr>
        <w:sdtContent>
          <w:r w:rsidRPr="003B5479">
            <w:rPr>
              <w:rFonts w:asciiTheme="majorHAnsi" w:eastAsia="Gungsuh" w:hAnsiTheme="majorHAnsi" w:cs="Gungsuh"/>
              <w:color w:val="000000" w:themeColor="text1"/>
            </w:rPr>
            <w:t xml:space="preserve"> |</w:t>
          </w:r>
          <w:r w:rsidRPr="003B5479">
            <w:rPr>
              <w:rFonts w:asciiTheme="majorHAnsi" w:eastAsia="Gungsuh" w:hAnsiTheme="majorHAnsi" w:cs="Gungsuh"/>
              <w:i/>
              <w:iCs/>
              <w:color w:val="000000" w:themeColor="text1"/>
            </w:rPr>
            <w:t>∆s</w:t>
          </w:r>
          <w:r w:rsidRPr="003B5479">
            <w:rPr>
              <w:rFonts w:asciiTheme="majorHAnsi" w:eastAsia="Gungsuh" w:hAnsiTheme="majorHAnsi" w:cs="Gungsuh"/>
              <w:color w:val="000000" w:themeColor="text1"/>
            </w:rPr>
            <w:t>|.</w:t>
          </w:r>
        </w:sdtContent>
      </w:sdt>
      <w:r w:rsidRPr="003B5479">
        <w:rPr>
          <w:rFonts w:asciiTheme="majorHAnsi" w:hAnsiTheme="majorHAnsi"/>
          <w:color w:val="000000" w:themeColor="text1"/>
        </w:rPr>
        <w:t xml:space="preserve"> </w:t>
      </w:r>
      <w:r w:rsidRPr="003B5479">
        <w:rPr>
          <w:rFonts w:asciiTheme="majorHAnsi" w:eastAsia="Gungsuh" w:hAnsiTheme="majorHAnsi" w:cs="Gungsuh"/>
          <w:color w:val="000000" w:themeColor="text1"/>
        </w:rPr>
        <w:t xml:space="preserve">Примеры осцилляций </w:t>
      </w:r>
      <w:r w:rsidRPr="003B5479">
        <w:rPr>
          <w:rFonts w:asciiTheme="majorHAnsi" w:eastAsia="Gungsuh" w:hAnsiTheme="majorHAnsi" w:cs="Gungsuh"/>
          <w:i/>
          <w:iCs/>
          <w:color w:val="000000" w:themeColor="text1"/>
        </w:rPr>
        <w:t>µ</w:t>
      </w:r>
      <w:r w:rsidRPr="003B5479">
        <w:rPr>
          <w:rFonts w:asciiTheme="majorHAnsi" w:eastAsia="Gungsuh" w:hAnsiTheme="majorHAnsi" w:cs="Gungsuh"/>
          <w:color w:val="000000" w:themeColor="text1"/>
        </w:rPr>
        <w:t xml:space="preserve"> ↔ </w:t>
      </w:r>
      <w:r w:rsidRPr="003B5479">
        <w:rPr>
          <w:rFonts w:asciiTheme="majorHAnsi" w:eastAsia="Gungsuh" w:hAnsiTheme="majorHAnsi" w:cs="Gungsuh"/>
          <w:i/>
          <w:iCs/>
          <w:color w:val="000000" w:themeColor="text1"/>
        </w:rPr>
        <w:t>s</w:t>
      </w:r>
      <w:r w:rsidRPr="003B5479">
        <w:rPr>
          <w:rFonts w:asciiTheme="majorHAnsi" w:eastAsia="Gungsuh" w:hAnsiTheme="majorHAnsi" w:cs="Gungsuh"/>
          <w:color w:val="000000" w:themeColor="text1"/>
        </w:rPr>
        <w:t>. Объекты Торна-Житков. Вырожденный случай. Стандартный механизм МСВ. Выводы.</w:t>
      </w:r>
    </w:p>
    <w:p w14:paraId="60677188" w14:textId="77777777" w:rsidR="00911E8C" w:rsidRPr="003B5479" w:rsidRDefault="00911E8C">
      <w:pPr>
        <w:rPr>
          <w:rFonts w:asciiTheme="majorHAnsi" w:hAnsiTheme="majorHAnsi"/>
          <w:b/>
          <w:color w:val="000000" w:themeColor="text1"/>
        </w:rPr>
      </w:pPr>
    </w:p>
    <w:p w14:paraId="7B7B4911" w14:textId="77777777" w:rsidR="00911E8C" w:rsidRPr="003B5479" w:rsidRDefault="00911E8C">
      <w:pPr>
        <w:rPr>
          <w:rFonts w:asciiTheme="majorHAnsi" w:hAnsiTheme="majorHAnsi"/>
          <w:b/>
          <w:color w:val="000000" w:themeColor="text1"/>
        </w:rPr>
      </w:pPr>
    </w:p>
    <w:p w14:paraId="43AF0923" w14:textId="77777777" w:rsidR="00911E8C" w:rsidRPr="003B5479" w:rsidRDefault="00000000">
      <w:pPr>
        <w:rPr>
          <w:rFonts w:asciiTheme="majorHAnsi" w:hAnsiTheme="majorHAnsi"/>
          <w:b/>
          <w:color w:val="000000" w:themeColor="text1"/>
        </w:rPr>
      </w:pPr>
      <w:r w:rsidRPr="003B5479">
        <w:rPr>
          <w:rFonts w:asciiTheme="majorHAnsi" w:hAnsiTheme="majorHAnsi"/>
          <w:b/>
          <w:color w:val="000000" w:themeColor="text1"/>
        </w:rPr>
        <w:t>6. Фонд оценочных средств для оценивания результатов обучения по дисциплине (модулю)</w:t>
      </w:r>
    </w:p>
    <w:p w14:paraId="2CFE5636" w14:textId="77777777" w:rsidR="00911E8C" w:rsidRPr="003B5479" w:rsidRDefault="00911E8C">
      <w:pPr>
        <w:rPr>
          <w:rFonts w:asciiTheme="majorHAnsi" w:hAnsiTheme="majorHAnsi"/>
          <w:color w:val="000000" w:themeColor="text1"/>
          <w:highlight w:val="yellow"/>
        </w:rPr>
      </w:pPr>
    </w:p>
    <w:p w14:paraId="343E2EEF" w14:textId="77777777" w:rsidR="00911E8C" w:rsidRPr="003B5479" w:rsidRDefault="00000000">
      <w:pPr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6.1. Типовые задания и иные материалы, необходимые для оценки результатов обучения:</w:t>
      </w:r>
    </w:p>
    <w:p w14:paraId="509B4E15" w14:textId="77777777" w:rsidR="00911E8C" w:rsidRPr="003B5479" w:rsidRDefault="00911E8C">
      <w:pPr>
        <w:jc w:val="both"/>
        <w:rPr>
          <w:rFonts w:asciiTheme="majorHAnsi" w:hAnsiTheme="majorHAnsi"/>
          <w:color w:val="000000" w:themeColor="text1"/>
        </w:rPr>
      </w:pPr>
    </w:p>
    <w:p w14:paraId="710F4B80" w14:textId="77777777" w:rsidR="00911E8C" w:rsidRPr="003B5479" w:rsidRDefault="00000000">
      <w:pPr>
        <w:rPr>
          <w:rFonts w:asciiTheme="majorHAnsi" w:hAnsiTheme="majorHAnsi" w:cs="Cambria"/>
          <w:bCs/>
          <w:iCs/>
          <w:color w:val="000000" w:themeColor="text1"/>
        </w:rPr>
      </w:pPr>
      <w:r w:rsidRPr="003B5479">
        <w:rPr>
          <w:rFonts w:asciiTheme="majorHAnsi" w:hAnsiTheme="majorHAnsi" w:cs="Cambria"/>
          <w:bCs/>
          <w:iCs/>
          <w:color w:val="000000" w:themeColor="text1"/>
        </w:rPr>
        <w:t>Типовые вопросы для проведения текущей проверки успеваемости:</w:t>
      </w:r>
    </w:p>
    <w:p w14:paraId="72D05F77" w14:textId="77777777" w:rsidR="00911E8C" w:rsidRPr="003B5479" w:rsidRDefault="00911E8C">
      <w:pPr>
        <w:rPr>
          <w:rFonts w:asciiTheme="majorHAnsi" w:hAnsiTheme="majorHAnsi"/>
          <w:color w:val="000000" w:themeColor="text1"/>
        </w:rPr>
      </w:pPr>
    </w:p>
    <w:p w14:paraId="3EEB3CB6" w14:textId="77777777" w:rsidR="003B5479" w:rsidRPr="003B5479" w:rsidRDefault="003B5479" w:rsidP="003B5479">
      <w:pPr>
        <w:pStyle w:val="afa"/>
        <w:numPr>
          <w:ilvl w:val="0"/>
          <w:numId w:val="3"/>
        </w:num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3B5479">
        <w:rPr>
          <w:rFonts w:asciiTheme="majorHAnsi" w:hAnsiTheme="majorHAnsi"/>
          <w:color w:val="000000" w:themeColor="text1"/>
          <w:sz w:val="24"/>
          <w:szCs w:val="24"/>
        </w:rPr>
        <w:lastRenderedPageBreak/>
        <w:t>Что такое космогенные или ГЗК нейтрино?</w:t>
      </w:r>
      <w:r w:rsidRPr="003B5479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</w:p>
    <w:p w14:paraId="6184DBEB" w14:textId="77777777" w:rsidR="00911E8C" w:rsidRPr="003B5479" w:rsidRDefault="00000000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3B5479">
        <w:rPr>
          <w:rFonts w:asciiTheme="majorHAnsi" w:hAnsiTheme="majorHAnsi"/>
          <w:color w:val="000000" w:themeColor="text1"/>
          <w:sz w:val="24"/>
          <w:szCs w:val="24"/>
        </w:rPr>
        <w:t xml:space="preserve">Какой из формфакторов </w:t>
      </w:r>
      <w:proofErr w:type="spellStart"/>
      <w:r w:rsidRPr="003B5479">
        <w:rPr>
          <w:rFonts w:asciiTheme="majorHAnsi" w:hAnsiTheme="majorHAnsi"/>
          <w:color w:val="000000" w:themeColor="text1"/>
          <w:sz w:val="24"/>
          <w:szCs w:val="24"/>
        </w:rPr>
        <w:t>квазиупругого</w:t>
      </w:r>
      <w:proofErr w:type="spellEnd"/>
      <w:r w:rsidRPr="003B5479">
        <w:rPr>
          <w:rFonts w:asciiTheme="majorHAnsi" w:hAnsiTheme="majorHAnsi"/>
          <w:color w:val="000000" w:themeColor="text1"/>
          <w:sz w:val="24"/>
          <w:szCs w:val="24"/>
        </w:rPr>
        <w:t xml:space="preserve"> рассеяния нейтрино на свободном нуклоне обращается в нуль при условии выполнения </w:t>
      </w:r>
      <w:r w:rsidRPr="003B5479">
        <w:rPr>
          <w:rFonts w:asciiTheme="majorHAnsi" w:hAnsiTheme="majorHAnsi"/>
          <w:i/>
          <w:iCs/>
          <w:color w:val="000000" w:themeColor="text1"/>
          <w:sz w:val="24"/>
          <w:szCs w:val="24"/>
        </w:rPr>
        <w:t>Т</w:t>
      </w:r>
      <w:r w:rsidRPr="003B5479">
        <w:rPr>
          <w:rFonts w:asciiTheme="majorHAnsi" w:hAnsiTheme="majorHAnsi"/>
          <w:color w:val="000000" w:themeColor="text1"/>
          <w:sz w:val="24"/>
          <w:szCs w:val="24"/>
        </w:rPr>
        <w:t xml:space="preserve">-инвариантности и </w:t>
      </w:r>
      <w:r w:rsidRPr="003B5479">
        <w:rPr>
          <w:rFonts w:asciiTheme="majorHAnsi" w:hAnsiTheme="majorHAnsi"/>
          <w:i/>
          <w:iCs/>
          <w:color w:val="000000" w:themeColor="text1"/>
          <w:sz w:val="24"/>
          <w:szCs w:val="24"/>
        </w:rPr>
        <w:t>С</w:t>
      </w:r>
      <w:r w:rsidRPr="003B5479">
        <w:rPr>
          <w:rFonts w:asciiTheme="majorHAnsi" w:hAnsiTheme="majorHAnsi"/>
          <w:color w:val="000000" w:themeColor="text1"/>
          <w:sz w:val="24"/>
          <w:szCs w:val="24"/>
        </w:rPr>
        <w:t>-инвариантности?</w:t>
      </w:r>
    </w:p>
    <w:p w14:paraId="40F5C35A" w14:textId="77777777" w:rsidR="00911E8C" w:rsidRPr="003B5479" w:rsidRDefault="00000000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3B5479">
        <w:rPr>
          <w:rFonts w:asciiTheme="majorHAnsi" w:hAnsiTheme="majorHAnsi"/>
          <w:color w:val="000000" w:themeColor="text1"/>
          <w:sz w:val="24"/>
          <w:szCs w:val="24"/>
        </w:rPr>
        <w:t>Какая из реакций отвечает за максимальный поток солнечных нейтрино?</w:t>
      </w:r>
    </w:p>
    <w:p w14:paraId="2F542CA3" w14:textId="77777777" w:rsidR="00911E8C" w:rsidRPr="003B5479" w:rsidRDefault="00000000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3B5479">
        <w:rPr>
          <w:rFonts w:asciiTheme="majorHAnsi" w:hAnsiTheme="majorHAnsi"/>
          <w:color w:val="000000" w:themeColor="text1"/>
          <w:sz w:val="24"/>
          <w:szCs w:val="24"/>
        </w:rPr>
        <w:t>Какие процессы протекают в Солнце?</w:t>
      </w:r>
    </w:p>
    <w:p w14:paraId="4B4133FE" w14:textId="77777777" w:rsidR="00911E8C" w:rsidRPr="003B5479" w:rsidRDefault="00911E8C">
      <w:pPr>
        <w:rPr>
          <w:rFonts w:asciiTheme="majorHAnsi" w:hAnsiTheme="majorHAnsi"/>
          <w:color w:val="000000" w:themeColor="text1"/>
        </w:rPr>
      </w:pPr>
    </w:p>
    <w:p w14:paraId="1F747BC1" w14:textId="77777777" w:rsidR="00911E8C" w:rsidRPr="003B5479" w:rsidRDefault="00000000">
      <w:pPr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 w:cs="Cambria"/>
          <w:bCs/>
          <w:iCs/>
          <w:color w:val="000000" w:themeColor="text1"/>
        </w:rPr>
        <w:t>Типовые вопросы, задания для проведения промежуточной аттестации (зачета):</w:t>
      </w:r>
    </w:p>
    <w:p w14:paraId="52BC64D8" w14:textId="77777777" w:rsidR="00911E8C" w:rsidRPr="003B5479" w:rsidRDefault="00911E8C">
      <w:pPr>
        <w:rPr>
          <w:rFonts w:asciiTheme="majorHAnsi" w:hAnsiTheme="majorHAnsi"/>
          <w:color w:val="000000" w:themeColor="text1"/>
        </w:rPr>
      </w:pPr>
    </w:p>
    <w:p w14:paraId="2075821F" w14:textId="77777777" w:rsidR="00911E8C" w:rsidRPr="003B5479" w:rsidRDefault="00911E8C">
      <w:pPr>
        <w:rPr>
          <w:rFonts w:asciiTheme="majorHAnsi" w:hAnsiTheme="majorHAnsi"/>
          <w:color w:val="000000" w:themeColor="text1"/>
        </w:rPr>
      </w:pPr>
    </w:p>
    <w:p w14:paraId="570D95F5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Вам известно о современных ускорительных и космологических ограничениях на число типов нейтрино и суммарную массу нейтрино всех типов?</w:t>
      </w:r>
    </w:p>
    <w:p w14:paraId="3F3EC8C5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Каковы современные экспериментальные оценки долей обычной материи, радиации, тёмной материи, тёмной энергии и нейтрино во Вселенной?</w:t>
      </w:r>
    </w:p>
    <w:p w14:paraId="66A91591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В чём заключается проблема «космического совпадения» (</w:t>
      </w:r>
      <w:proofErr w:type="spellStart"/>
      <w:r w:rsidRPr="003B5479">
        <w:rPr>
          <w:rFonts w:asciiTheme="majorHAnsi" w:hAnsiTheme="majorHAnsi"/>
          <w:color w:val="000000" w:themeColor="text1"/>
        </w:rPr>
        <w:t>cosmic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3B5479">
        <w:rPr>
          <w:rFonts w:asciiTheme="majorHAnsi" w:hAnsiTheme="majorHAnsi"/>
          <w:color w:val="000000" w:themeColor="text1"/>
        </w:rPr>
        <w:t>coincidence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3B5479">
        <w:rPr>
          <w:rFonts w:asciiTheme="majorHAnsi" w:hAnsiTheme="majorHAnsi"/>
          <w:color w:val="000000" w:themeColor="text1"/>
        </w:rPr>
        <w:t>problem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)? Где плотность </w:t>
      </w:r>
      <w:proofErr w:type="spellStart"/>
      <w:r w:rsidRPr="003B5479">
        <w:rPr>
          <w:rFonts w:asciiTheme="majorHAnsi" w:hAnsiTheme="majorHAnsi"/>
          <w:color w:val="000000" w:themeColor="text1"/>
        </w:rPr>
        <w:t>CνB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больше в галактиках или в межгалактическом пространстве? Почему? Выведите формулу для красного смещения безмассовый реликтовых нейтрино. </w:t>
      </w:r>
    </w:p>
    <w:p w14:paraId="7FAD3A02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такое «поверхность последнего рассеяния» (ППР) реликтовых нейтрино? Можете ли вы привести качественные и количественные зависимости радиуса ППР от массы нейтрино?</w:t>
      </w:r>
    </w:p>
    <w:p w14:paraId="339752DE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Вы знаете об ограничениях на число типов нейтрино, следующих из данных о первичном </w:t>
      </w:r>
      <w:proofErr w:type="spellStart"/>
      <w:r w:rsidRPr="003B5479">
        <w:rPr>
          <w:rFonts w:asciiTheme="majorHAnsi" w:hAnsiTheme="majorHAnsi"/>
          <w:color w:val="000000" w:themeColor="text1"/>
        </w:rPr>
        <w:t>нуклеосинтезе</w:t>
      </w:r>
      <w:proofErr w:type="spellEnd"/>
      <w:r w:rsidRPr="003B5479">
        <w:rPr>
          <w:rFonts w:asciiTheme="majorHAnsi" w:hAnsiTheme="majorHAnsi"/>
          <w:color w:val="000000" w:themeColor="text1"/>
        </w:rPr>
        <w:t>?</w:t>
      </w:r>
    </w:p>
    <w:p w14:paraId="4F52D71A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 влиянии массивных нейтрино на формирование крупномасштабных структур Вселенной?</w:t>
      </w:r>
    </w:p>
    <w:p w14:paraId="3812F316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Кинетика нейтрино в ранней Вселенной (классическое релятивистское уравнение Больцмана, основные реакции.</w:t>
      </w:r>
    </w:p>
    <w:p w14:paraId="4A046962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Вы можете рассказать об учёте смешивания нейтрино и эффекта преломления в кинетическом уравнении? </w:t>
      </w:r>
    </w:p>
    <w:p w14:paraId="264BBF00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В чём разница между </w:t>
      </w:r>
      <w:proofErr w:type="spellStart"/>
      <w:r w:rsidRPr="003B5479">
        <w:rPr>
          <w:rFonts w:asciiTheme="majorHAnsi" w:hAnsiTheme="majorHAnsi"/>
          <w:color w:val="000000" w:themeColor="text1"/>
        </w:rPr>
        <w:t>дираковскими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и </w:t>
      </w:r>
      <w:proofErr w:type="spellStart"/>
      <w:r w:rsidRPr="003B5479">
        <w:rPr>
          <w:rFonts w:asciiTheme="majorHAnsi" w:hAnsiTheme="majorHAnsi"/>
          <w:color w:val="000000" w:themeColor="text1"/>
        </w:rPr>
        <w:t>майорановскими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нейтрино?</w:t>
      </w:r>
    </w:p>
    <w:p w14:paraId="42EB3A24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такое вакуумная матрица смешивания нейтрино (ПМНС матрица)? </w:t>
      </w:r>
    </w:p>
    <w:p w14:paraId="55225A6F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Связь полей </w:t>
      </w:r>
      <w:proofErr w:type="spellStart"/>
      <w:r w:rsidRPr="003B5479">
        <w:rPr>
          <w:rFonts w:asciiTheme="majorHAnsi" w:hAnsiTheme="majorHAnsi"/>
          <w:color w:val="000000" w:themeColor="text1"/>
        </w:rPr>
        <w:t>дираковских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 с определённой массой и определенным </w:t>
      </w:r>
      <w:proofErr w:type="spellStart"/>
      <w:r w:rsidRPr="003B5479">
        <w:rPr>
          <w:rFonts w:asciiTheme="majorHAnsi" w:hAnsiTheme="majorHAnsi"/>
          <w:color w:val="000000" w:themeColor="text1"/>
        </w:rPr>
        <w:t>флейвором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. </w:t>
      </w:r>
    </w:p>
    <w:p w14:paraId="21F4289F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Связь полей </w:t>
      </w:r>
      <w:proofErr w:type="spellStart"/>
      <w:r w:rsidRPr="003B5479">
        <w:rPr>
          <w:rFonts w:asciiTheme="majorHAnsi" w:hAnsiTheme="majorHAnsi"/>
          <w:color w:val="000000" w:themeColor="text1"/>
        </w:rPr>
        <w:t>майорановских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 с определённой массой и определенным </w:t>
      </w:r>
      <w:proofErr w:type="spellStart"/>
      <w:r w:rsidRPr="003B5479">
        <w:rPr>
          <w:rFonts w:asciiTheme="majorHAnsi" w:hAnsiTheme="majorHAnsi"/>
          <w:color w:val="000000" w:themeColor="text1"/>
        </w:rPr>
        <w:t>флейвором</w:t>
      </w:r>
      <w:proofErr w:type="spellEnd"/>
      <w:r w:rsidRPr="003B5479">
        <w:rPr>
          <w:rFonts w:asciiTheme="majorHAnsi" w:hAnsiTheme="majorHAnsi"/>
          <w:color w:val="000000" w:themeColor="text1"/>
        </w:rPr>
        <w:t>.</w:t>
      </w:r>
    </w:p>
    <w:p w14:paraId="2EC71C80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В чём причина сохранения лептонных чисел в Стандартной Модели с безмассовыми нейтрино? </w:t>
      </w:r>
    </w:p>
    <w:p w14:paraId="279D31F1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Подсчитать число физических фаз в вакуумной матрице смешивания </w:t>
      </w:r>
      <w:proofErr w:type="spellStart"/>
      <w:r w:rsidRPr="003B5479">
        <w:rPr>
          <w:rFonts w:asciiTheme="majorHAnsi" w:hAnsiTheme="majorHAnsi"/>
          <w:color w:val="000000" w:themeColor="text1"/>
        </w:rPr>
        <w:t>дираковских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нейтрино. </w:t>
      </w:r>
    </w:p>
    <w:p w14:paraId="5491C36A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Подсчитать число физических фаз в вакуумной матрице смешивания </w:t>
      </w:r>
      <w:proofErr w:type="spellStart"/>
      <w:r w:rsidRPr="003B5479">
        <w:rPr>
          <w:rFonts w:asciiTheme="majorHAnsi" w:hAnsiTheme="majorHAnsi"/>
          <w:color w:val="000000" w:themeColor="text1"/>
        </w:rPr>
        <w:t>майорановских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нейтрино. В чём разница между естественной и обратной иерархиями масс нейтрино? Приведите 3 4 примера процессов, идущих с нарушением индивидуальных лептонных чисел, а </w:t>
      </w:r>
      <w:proofErr w:type="gramStart"/>
      <w:r w:rsidRPr="003B5479">
        <w:rPr>
          <w:rFonts w:asciiTheme="majorHAnsi" w:hAnsiTheme="majorHAnsi"/>
          <w:color w:val="000000" w:themeColor="text1"/>
        </w:rPr>
        <w:t>так же</w:t>
      </w:r>
      <w:proofErr w:type="gramEnd"/>
      <w:r w:rsidRPr="003B5479">
        <w:rPr>
          <w:rFonts w:asciiTheme="majorHAnsi" w:hAnsiTheme="majorHAnsi"/>
          <w:color w:val="000000" w:themeColor="text1"/>
        </w:rPr>
        <w:t xml:space="preserve"> с нарушением полного лептонного числа.</w:t>
      </w:r>
    </w:p>
    <w:p w14:paraId="7702A3AE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lastRenderedPageBreak/>
        <w:t>Чем определяется малость ширины радиационного (</w:t>
      </w:r>
      <w:proofErr w:type="spellStart"/>
      <w:r w:rsidRPr="003B5479">
        <w:rPr>
          <w:rFonts w:asciiTheme="majorHAnsi" w:hAnsiTheme="majorHAnsi"/>
          <w:color w:val="000000" w:themeColor="text1"/>
        </w:rPr>
        <w:t>безнейтринного</w:t>
      </w:r>
      <w:proofErr w:type="spellEnd"/>
      <w:r w:rsidRPr="003B5479">
        <w:rPr>
          <w:rFonts w:asciiTheme="majorHAnsi" w:hAnsiTheme="majorHAnsi"/>
          <w:color w:val="000000" w:themeColor="text1"/>
        </w:rPr>
        <w:t>) распада мюона в Стандартной Модели?</w:t>
      </w:r>
    </w:p>
    <w:p w14:paraId="3B4E32D0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 современном экспериментальном статусе проблемы спектра (иерархии) масс нейтрино?</w:t>
      </w:r>
    </w:p>
    <w:p w14:paraId="42001EEB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 современном экспериментальном статусе CP-нарушения в лептонном секторе Стандартной Модели? Поясните связь нарушения CP- и Т-симметрий.</w:t>
      </w:r>
    </w:p>
    <w:p w14:paraId="19AEF08B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такое «стерильные нейтрино»? Что Вы знаете о современном экспериментальном статусе проблемы стерильных нейтрино?</w:t>
      </w:r>
    </w:p>
    <w:p w14:paraId="674ECFCC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Поясните качественно физический смысл сомножителей в формуле для β-распада. Что такое эффективная масса нейтрино от β-распада,</w:t>
      </w:r>
      <w:r w:rsidRPr="003B5479">
        <w:rPr>
          <w:rFonts w:asciiTheme="majorHAnsi" w:hAnsiTheme="majorHAnsi"/>
          <w:i/>
          <w:iCs/>
          <w:color w:val="000000" w:themeColor="text1"/>
        </w:rPr>
        <w:t xml:space="preserve"> m</w:t>
      </w:r>
      <w:r w:rsidRPr="003B5479">
        <w:rPr>
          <w:rFonts w:asciiTheme="majorHAnsi" w:hAnsiTheme="majorHAnsi"/>
          <w:i/>
          <w:iCs/>
          <w:color w:val="000000" w:themeColor="text1"/>
          <w:vertAlign w:val="subscript"/>
        </w:rPr>
        <w:t>β</w:t>
      </w:r>
      <w:r w:rsidRPr="003B5479">
        <w:rPr>
          <w:rFonts w:asciiTheme="majorHAnsi" w:hAnsiTheme="majorHAnsi"/>
          <w:color w:val="000000" w:themeColor="text1"/>
        </w:rPr>
        <w:t xml:space="preserve">. </w:t>
      </w:r>
    </w:p>
    <w:p w14:paraId="5586B401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означает термин «график Кюри»? В чём сложность измерений «на конце спектра»? Что Вы знаете о современных экспериментальных ограничениях на </w:t>
      </w:r>
      <w:proofErr w:type="gramStart"/>
      <w:r w:rsidRPr="003B5479">
        <w:rPr>
          <w:rFonts w:asciiTheme="majorHAnsi" w:hAnsiTheme="majorHAnsi"/>
          <w:color w:val="000000" w:themeColor="text1"/>
        </w:rPr>
        <w:t xml:space="preserve">величину </w:t>
      </w:r>
      <w:r w:rsidRPr="003B5479">
        <w:rPr>
          <w:rFonts w:asciiTheme="majorHAnsi" w:hAnsiTheme="majorHAnsi"/>
          <w:i/>
          <w:iCs/>
          <w:color w:val="000000" w:themeColor="text1"/>
        </w:rPr>
        <w:t xml:space="preserve"> m</w:t>
      </w:r>
      <w:proofErr w:type="gramEnd"/>
      <w:r w:rsidRPr="003B5479">
        <w:rPr>
          <w:rFonts w:asciiTheme="majorHAnsi" w:hAnsiTheme="majorHAnsi"/>
          <w:i/>
          <w:iCs/>
          <w:color w:val="000000" w:themeColor="text1"/>
          <w:vertAlign w:val="subscript"/>
        </w:rPr>
        <w:t>β</w:t>
      </w:r>
      <w:r w:rsidRPr="003B5479">
        <w:rPr>
          <w:rFonts w:asciiTheme="majorHAnsi" w:hAnsiTheme="majorHAnsi"/>
          <w:color w:val="000000" w:themeColor="text1"/>
        </w:rPr>
        <w:t>.</w:t>
      </w:r>
    </w:p>
    <w:p w14:paraId="2BB45D9C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Механизм двойного </w:t>
      </w:r>
      <w:proofErr w:type="spellStart"/>
      <w:r w:rsidRPr="003B5479">
        <w:rPr>
          <w:rFonts w:asciiTheme="majorHAnsi" w:hAnsiTheme="majorHAnsi"/>
          <w:color w:val="000000" w:themeColor="text1"/>
        </w:rPr>
        <w:t>безнейтринного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β распада (0νββ).</w:t>
      </w:r>
    </w:p>
    <w:p w14:paraId="4177FBF2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такое эффективная масса нейтрино </w:t>
      </w:r>
      <w:r w:rsidRPr="003B5479">
        <w:rPr>
          <w:rFonts w:asciiTheme="majorHAnsi" w:hAnsiTheme="majorHAnsi"/>
          <w:i/>
          <w:iCs/>
          <w:color w:val="000000" w:themeColor="text1"/>
        </w:rPr>
        <w:t>m</w:t>
      </w:r>
      <w:r w:rsidRPr="003B5479">
        <w:rPr>
          <w:rFonts w:asciiTheme="majorHAnsi" w:hAnsiTheme="majorHAnsi"/>
          <w:i/>
          <w:iCs/>
          <w:color w:val="000000" w:themeColor="text1"/>
          <w:vertAlign w:val="subscript"/>
        </w:rPr>
        <w:t>ββ</w:t>
      </w:r>
      <w:r w:rsidRPr="003B5479">
        <w:rPr>
          <w:rFonts w:asciiTheme="majorHAnsi" w:hAnsiTheme="majorHAnsi"/>
          <w:color w:val="000000" w:themeColor="text1"/>
        </w:rPr>
        <w:t xml:space="preserve"> в 0νββ -распаде?</w:t>
      </w:r>
    </w:p>
    <w:p w14:paraId="33093753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 современном экспериментальном статусе проблемы 0νββ</w:t>
      </w:r>
    </w:p>
    <w:p w14:paraId="039C3EC7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 результатах эксперимента «</w:t>
      </w:r>
      <w:proofErr w:type="spellStart"/>
      <w:r w:rsidRPr="003B5479">
        <w:rPr>
          <w:rFonts w:asciiTheme="majorHAnsi" w:hAnsiTheme="majorHAnsi"/>
          <w:color w:val="000000" w:themeColor="text1"/>
        </w:rPr>
        <w:t>Heidelberg</w:t>
      </w:r>
      <w:proofErr w:type="spellEnd"/>
      <w:r w:rsidRPr="003B5479">
        <w:rPr>
          <w:rFonts w:asciiTheme="majorHAnsi" w:hAnsiTheme="majorHAnsi"/>
          <w:color w:val="000000" w:themeColor="text1"/>
        </w:rPr>
        <w:t>-Moscow» по поиску 0νββ-распада?</w:t>
      </w:r>
    </w:p>
    <w:p w14:paraId="1C2100AF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 проблеме массы нейтрино? Почему малые массы нейтрино свидетельствуют о неполноте Стандартной Модели?</w:t>
      </w:r>
    </w:p>
    <w:p w14:paraId="3923E961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означает термин «качельный механизм» (</w:t>
      </w:r>
      <w:proofErr w:type="spellStart"/>
      <w:r w:rsidRPr="003B5479">
        <w:rPr>
          <w:rFonts w:asciiTheme="majorHAnsi" w:hAnsiTheme="majorHAnsi"/>
          <w:color w:val="000000" w:themeColor="text1"/>
        </w:rPr>
        <w:t>see-saw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)? Какие типы </w:t>
      </w:r>
      <w:proofErr w:type="spellStart"/>
      <w:r w:rsidRPr="003B5479">
        <w:rPr>
          <w:rFonts w:asciiTheme="majorHAnsi" w:hAnsiTheme="majorHAnsi"/>
          <w:color w:val="000000" w:themeColor="text1"/>
        </w:rPr>
        <w:t>see-saw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Вы знаете?</w:t>
      </w:r>
    </w:p>
    <w:p w14:paraId="31BD03BC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об экспериментах по изучению нейтринных осцилляций? Как зависит от энергии длина осцилляций нейтрино?</w:t>
      </w:r>
    </w:p>
    <w:p w14:paraId="3B450070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Стандартная </w:t>
      </w:r>
      <w:proofErr w:type="spellStart"/>
      <w:r w:rsidRPr="003B5479">
        <w:rPr>
          <w:rFonts w:asciiTheme="majorHAnsi" w:hAnsiTheme="majorHAnsi"/>
          <w:color w:val="000000" w:themeColor="text1"/>
        </w:rPr>
        <w:t>квантовомеханическая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теория нейтринных осцилляций.</w:t>
      </w:r>
    </w:p>
    <w:p w14:paraId="612EAAEB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Какие положения </w:t>
      </w:r>
      <w:proofErr w:type="spellStart"/>
      <w:r w:rsidRPr="003B5479">
        <w:rPr>
          <w:rFonts w:asciiTheme="majorHAnsi" w:hAnsiTheme="majorHAnsi"/>
          <w:color w:val="000000" w:themeColor="text1"/>
        </w:rPr>
        <w:t>квантовомеханической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(КМ) теории нейтринных осцилляций представляются спорными? Почему эта теория не может справедлива на очень больших расстояниях между источником и детектором? Или </w:t>
      </w:r>
      <w:proofErr w:type="gramStart"/>
      <w:r w:rsidRPr="003B5479">
        <w:rPr>
          <w:rFonts w:asciiTheme="majorHAnsi" w:hAnsiTheme="majorHAnsi"/>
          <w:color w:val="000000" w:themeColor="text1"/>
        </w:rPr>
        <w:t>может?...</w:t>
      </w:r>
      <w:proofErr w:type="gramEnd"/>
    </w:p>
    <w:p w14:paraId="565FD83B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Могут ли лёгкие нейтрино «</w:t>
      </w:r>
      <w:proofErr w:type="spellStart"/>
      <w:r w:rsidRPr="003B5479">
        <w:rPr>
          <w:rFonts w:asciiTheme="majorHAnsi" w:hAnsiTheme="majorHAnsi"/>
          <w:color w:val="000000" w:themeColor="text1"/>
        </w:rPr>
        <w:t>проосциллировать</w:t>
      </w:r>
      <w:proofErr w:type="spellEnd"/>
      <w:r w:rsidRPr="003B5479">
        <w:rPr>
          <w:rFonts w:asciiTheme="majorHAnsi" w:hAnsiTheme="majorHAnsi"/>
          <w:color w:val="000000" w:themeColor="text1"/>
        </w:rPr>
        <w:t>» (превратиться) в тяжёлые? Осциллируют ли реликтовые нейтрино?</w:t>
      </w:r>
    </w:p>
    <w:p w14:paraId="35F727A0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Вы можете рассказать об основных идеях ковариантного </w:t>
      </w:r>
      <w:proofErr w:type="spellStart"/>
      <w:r w:rsidRPr="003B5479">
        <w:rPr>
          <w:rFonts w:asciiTheme="majorHAnsi" w:hAnsiTheme="majorHAnsi"/>
          <w:color w:val="000000" w:themeColor="text1"/>
        </w:rPr>
        <w:t>квантовполевого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подхода к теории нейтринных осцилляций?</w:t>
      </w:r>
    </w:p>
    <w:p w14:paraId="65B7F6F2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 xml:space="preserve">Что Вы можете сказать об основных масштабах пространственно-временных областей в макроскопической </w:t>
      </w:r>
      <w:proofErr w:type="spellStart"/>
      <w:r w:rsidRPr="003B5479">
        <w:rPr>
          <w:rFonts w:asciiTheme="majorHAnsi" w:hAnsiTheme="majorHAnsi"/>
          <w:color w:val="000000" w:themeColor="text1"/>
        </w:rPr>
        <w:t>фейнмановской</w:t>
      </w:r>
      <w:proofErr w:type="spellEnd"/>
      <w:r w:rsidRPr="003B5479">
        <w:rPr>
          <w:rFonts w:asciiTheme="majorHAnsi" w:hAnsiTheme="majorHAnsi"/>
          <w:color w:val="000000" w:themeColor="text1"/>
        </w:rPr>
        <w:t xml:space="preserve"> диаграммы?</w:t>
      </w:r>
    </w:p>
    <w:p w14:paraId="5D89893D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Теория волновых пакетов в КМ и КТП.</w:t>
      </w:r>
    </w:p>
    <w:p w14:paraId="0062D583" w14:textId="77777777" w:rsidR="00911E8C" w:rsidRPr="003B5479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3B5479">
        <w:rPr>
          <w:rFonts w:asciiTheme="majorHAnsi" w:hAnsiTheme="majorHAnsi"/>
          <w:color w:val="000000" w:themeColor="text1"/>
        </w:rPr>
        <w:t>Что Вы знаете об МСВ эффекте?</w:t>
      </w:r>
    </w:p>
    <w:p w14:paraId="6AA5A8BA" w14:textId="77777777" w:rsidR="00911E8C" w:rsidRDefault="00911E8C">
      <w:pPr>
        <w:rPr>
          <w:rFonts w:asciiTheme="majorHAnsi" w:hAnsiTheme="majorHAnsi"/>
        </w:rPr>
      </w:pPr>
    </w:p>
    <w:p w14:paraId="7046D2DE" w14:textId="77777777" w:rsidR="00911E8C" w:rsidRDefault="00911E8C">
      <w:pPr>
        <w:rPr>
          <w:rFonts w:asciiTheme="majorHAnsi" w:hAnsiTheme="majorHAnsi"/>
        </w:rPr>
      </w:pPr>
    </w:p>
    <w:p w14:paraId="68147B11" w14:textId="77777777" w:rsidR="00911E8C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6.2. Шкала и критерии оценивания </w:t>
      </w:r>
    </w:p>
    <w:p w14:paraId="74C23515" w14:textId="77777777" w:rsidR="00911E8C" w:rsidRDefault="00911E8C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597B54C6" w14:textId="77777777" w:rsidR="00911E8C" w:rsidRDefault="00911E8C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3069"/>
        <w:gridCol w:w="1928"/>
        <w:gridCol w:w="1429"/>
        <w:gridCol w:w="1928"/>
      </w:tblGrid>
      <w:tr w:rsidR="00911E8C" w14:paraId="7D30F8D2" w14:textId="77777777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00A5E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Результат </w:t>
            </w:r>
            <w:r>
              <w:rPr>
                <w:rFonts w:asciiTheme="majorHAnsi" w:hAnsiTheme="majorHAnsi"/>
                <w:color w:val="000000"/>
              </w:rPr>
              <w:lastRenderedPageBreak/>
              <w:t>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A9B34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lastRenderedPageBreak/>
              <w:t>Критерии оценивания знаний, умений и навыков</w:t>
            </w:r>
          </w:p>
        </w:tc>
      </w:tr>
      <w:tr w:rsidR="00911E8C" w14:paraId="2B77338D" w14:textId="77777777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695CF" w14:textId="77777777" w:rsidR="00911E8C" w:rsidRDefault="00911E8C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E1A6B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2/</w:t>
            </w:r>
          </w:p>
          <w:p w14:paraId="0DF823C9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1903E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3/</w:t>
            </w:r>
          </w:p>
          <w:p w14:paraId="1C87532C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E7EC0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4/</w:t>
            </w:r>
          </w:p>
          <w:p w14:paraId="0BA15555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35F97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5/</w:t>
            </w:r>
          </w:p>
          <w:p w14:paraId="64870928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911E8C" w14:paraId="78AB4464" w14:textId="77777777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170E8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52F1A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CC27A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D877A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34642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911E8C" w14:paraId="1791010F" w14:textId="77777777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B982D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9ED43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FE0EF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4F023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D5B35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911E8C" w14:paraId="1ACA24E9" w14:textId="77777777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25924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98DC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F2783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B7C2C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76492" w14:textId="77777777" w:rsidR="00911E8C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57F6B976" w14:textId="77777777" w:rsidR="00911E8C" w:rsidRDefault="00911E8C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2F35D443" w14:textId="77777777" w:rsidR="00911E8C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7. Ресурсное обеспечение</w:t>
      </w:r>
    </w:p>
    <w:p w14:paraId="3F1CD380" w14:textId="77777777" w:rsidR="00911E8C" w:rsidRDefault="00911E8C">
      <w:pPr>
        <w:rPr>
          <w:rFonts w:asciiTheme="majorHAnsi" w:hAnsiTheme="majorHAnsi"/>
        </w:rPr>
      </w:pPr>
    </w:p>
    <w:p w14:paraId="4FEAA213" w14:textId="77777777" w:rsidR="00911E8C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Перечень основной и дополнительной учебной литературы</w:t>
      </w:r>
    </w:p>
    <w:p w14:paraId="7758A52A" w14:textId="77777777" w:rsidR="00911E8C" w:rsidRDefault="00911E8C">
      <w:pPr>
        <w:rPr>
          <w:rFonts w:asciiTheme="majorHAnsi" w:hAnsiTheme="majorHAnsi"/>
        </w:rPr>
      </w:pPr>
    </w:p>
    <w:p w14:paraId="1EC53C8A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Zhi</w:t>
      </w:r>
      <w:proofErr w:type="spellEnd"/>
      <w:r>
        <w:rPr>
          <w:rFonts w:asciiTheme="majorHAnsi" w:hAnsiTheme="majorHAnsi"/>
          <w:lang w:val="en-US"/>
        </w:rPr>
        <w:t>-Zhong Xing and Shun Zhou, Neutrinos in Particle Physics, Astronomy and Cosmology. Advanced Topics in Science and Technology in China (Zhejiang University Press, Hangzhou and Springer-Verlag, Berlin-Heidelberg, 2011).</w:t>
      </w:r>
    </w:p>
    <w:p w14:paraId="0FB02C6A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Samoil~M</w:t>
      </w:r>
      <w:proofErr w:type="spellEnd"/>
      <w:r>
        <w:rPr>
          <w:rFonts w:asciiTheme="majorHAnsi" w:hAnsiTheme="majorHAnsi"/>
          <w:lang w:val="en-US"/>
        </w:rPr>
        <w:t>.~</w:t>
      </w:r>
      <w:proofErr w:type="spellStart"/>
      <w:r>
        <w:rPr>
          <w:rFonts w:asciiTheme="majorHAnsi" w:hAnsiTheme="majorHAnsi"/>
          <w:lang w:val="en-US"/>
        </w:rPr>
        <w:t>Bilenky</w:t>
      </w:r>
      <w:proofErr w:type="spellEnd"/>
      <w:r>
        <w:rPr>
          <w:rFonts w:asciiTheme="majorHAnsi" w:hAnsiTheme="majorHAnsi"/>
          <w:lang w:val="en-US"/>
        </w:rPr>
        <w:t xml:space="preserve">, Introduction to the Physics of Massive and Mixed Neutrinos, </w:t>
      </w:r>
      <w:proofErr w:type="spellStart"/>
      <w:r>
        <w:rPr>
          <w:rFonts w:asciiTheme="majorHAnsi" w:hAnsiTheme="majorHAnsi"/>
          <w:lang w:val="en-US"/>
        </w:rPr>
        <w:t>Lect.Not</w:t>
      </w:r>
      <w:proofErr w:type="spellEnd"/>
      <w:r>
        <w:rPr>
          <w:rFonts w:asciiTheme="majorHAnsi" w:hAnsiTheme="majorHAnsi"/>
          <w:lang w:val="en-US"/>
        </w:rPr>
        <w:t>. Phys 817 (2010).</w:t>
      </w:r>
    </w:p>
    <w:p w14:paraId="74A48D69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Mats </w:t>
      </w:r>
      <w:proofErr w:type="spellStart"/>
      <w:r>
        <w:rPr>
          <w:rFonts w:asciiTheme="majorHAnsi" w:hAnsiTheme="majorHAnsi"/>
          <w:lang w:val="en-US"/>
        </w:rPr>
        <w:t>Lindroos</w:t>
      </w:r>
      <w:proofErr w:type="spellEnd"/>
      <w:r>
        <w:rPr>
          <w:rFonts w:asciiTheme="majorHAnsi" w:hAnsiTheme="majorHAnsi"/>
          <w:lang w:val="en-US"/>
        </w:rPr>
        <w:t xml:space="preserve"> and Mauro </w:t>
      </w:r>
      <w:proofErr w:type="spellStart"/>
      <w:r>
        <w:rPr>
          <w:rFonts w:asciiTheme="majorHAnsi" w:hAnsiTheme="majorHAnsi"/>
          <w:lang w:val="en-US"/>
        </w:rPr>
        <w:t>Mezzetto</w:t>
      </w:r>
      <w:proofErr w:type="spellEnd"/>
      <w:r>
        <w:rPr>
          <w:rFonts w:asciiTheme="majorHAnsi" w:hAnsiTheme="majorHAnsi"/>
          <w:lang w:val="en-US"/>
        </w:rPr>
        <w:t>, Beta Beams. Neutrino Beams (Imperial College Press, London, 2010).</w:t>
      </w:r>
    </w:p>
    <w:p w14:paraId="67D1EA1B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Donald H. Perkins, Particle Astrophysics. Second Edition. Oxford Master Series in Particle Physics, Astrophysics, and Cosmology (Oxford University Press, 2009).</w:t>
      </w:r>
    </w:p>
    <w:p w14:paraId="7B0EFC79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Carlo </w:t>
      </w:r>
      <w:proofErr w:type="spellStart"/>
      <w:r>
        <w:rPr>
          <w:rFonts w:asciiTheme="majorHAnsi" w:hAnsiTheme="majorHAnsi"/>
          <w:lang w:val="en-US"/>
        </w:rPr>
        <w:t>Giunti</w:t>
      </w:r>
      <w:proofErr w:type="spellEnd"/>
      <w:r>
        <w:rPr>
          <w:rFonts w:asciiTheme="majorHAnsi" w:hAnsiTheme="majorHAnsi"/>
          <w:lang w:val="en-US"/>
        </w:rPr>
        <w:t xml:space="preserve"> and Chung W. Kim, Fundamentals of Neutrino Physics and Astrophysics (Oxford University Press Inc., New York, 2007).</w:t>
      </w:r>
    </w:p>
    <w:p w14:paraId="08F8B907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Claus </w:t>
      </w:r>
      <w:proofErr w:type="spellStart"/>
      <w:r>
        <w:rPr>
          <w:rFonts w:asciiTheme="majorHAnsi" w:hAnsiTheme="majorHAnsi"/>
          <w:lang w:val="en-US"/>
        </w:rPr>
        <w:t>Grupen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  <w:lang w:val="en-US"/>
        </w:rPr>
        <w:t>Astroparticle</w:t>
      </w:r>
      <w:proofErr w:type="spellEnd"/>
      <w:r>
        <w:rPr>
          <w:rFonts w:asciiTheme="majorHAnsi" w:hAnsiTheme="majorHAnsi"/>
          <w:lang w:val="en-US"/>
        </w:rPr>
        <w:t xml:space="preserve"> Physics (Springer, 2005).</w:t>
      </w:r>
    </w:p>
    <w:p w14:paraId="48DEF9D0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Kai Zuber, Neutrino Physics. Series in High Energy Physics, Cosmology and Gravitation (Taylor &amp; Francis, 2004). </w:t>
      </w:r>
    </w:p>
    <w:p w14:paraId="2D228A36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lastRenderedPageBreak/>
        <w:t>Rabindra N. Mohapatra and Palash B. Pal, Massive Neutrinos in Physics and Astrophysics. Third Edition. World Scientific Lecture Notes in Physics, Vol. 72 (World Scientific Publishing Co. Pte. Ltd., 2004).</w:t>
      </w:r>
    </w:p>
    <w:p w14:paraId="211D17CE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  <w:lang w:val="en-US"/>
        </w:rPr>
        <w:t>Masataka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Fukugita</w:t>
      </w:r>
      <w:proofErr w:type="spellEnd"/>
      <w:r>
        <w:rPr>
          <w:rFonts w:asciiTheme="majorHAnsi" w:hAnsiTheme="majorHAnsi"/>
          <w:lang w:val="en-US"/>
        </w:rPr>
        <w:t xml:space="preserve"> and Tsutomu </w:t>
      </w:r>
      <w:proofErr w:type="spellStart"/>
      <w:r>
        <w:rPr>
          <w:rFonts w:asciiTheme="majorHAnsi" w:hAnsiTheme="majorHAnsi"/>
          <w:lang w:val="en-US"/>
        </w:rPr>
        <w:t>Yanagida</w:t>
      </w:r>
      <w:proofErr w:type="spellEnd"/>
      <w:r>
        <w:rPr>
          <w:rFonts w:asciiTheme="majorHAnsi" w:hAnsiTheme="majorHAnsi"/>
          <w:lang w:val="en-US"/>
        </w:rPr>
        <w:t xml:space="preserve">, Physics of Neutrinos and Applications to Astrophysics. </w:t>
      </w:r>
      <w:proofErr w:type="spellStart"/>
      <w:r>
        <w:rPr>
          <w:rFonts w:asciiTheme="majorHAnsi" w:hAnsiTheme="majorHAnsi"/>
        </w:rPr>
        <w:t>Texts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and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Monographs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Physics</w:t>
      </w:r>
      <w:proofErr w:type="spellEnd"/>
      <w:r>
        <w:rPr>
          <w:rFonts w:asciiTheme="majorHAnsi" w:hAnsiTheme="majorHAnsi"/>
        </w:rPr>
        <w:t xml:space="preserve"> (Springer-</w:t>
      </w:r>
      <w:proofErr w:type="spellStart"/>
      <w:r>
        <w:rPr>
          <w:rFonts w:asciiTheme="majorHAnsi" w:hAnsiTheme="majorHAnsi"/>
        </w:rPr>
        <w:t>Verlag</w:t>
      </w:r>
      <w:proofErr w:type="spellEnd"/>
      <w:r>
        <w:rPr>
          <w:rFonts w:asciiTheme="majorHAnsi" w:hAnsiTheme="majorHAnsi"/>
        </w:rPr>
        <w:t>, 2003).</w:t>
      </w:r>
    </w:p>
    <w:p w14:paraId="7426F9AC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H. V. </w:t>
      </w:r>
      <w:proofErr w:type="spellStart"/>
      <w:r>
        <w:rPr>
          <w:rFonts w:asciiTheme="majorHAnsi" w:hAnsiTheme="majorHAnsi"/>
          <w:lang w:val="en-US"/>
        </w:rPr>
        <w:t>Klapdor-Kleingrothaus</w:t>
      </w:r>
      <w:proofErr w:type="spellEnd"/>
      <w:r>
        <w:rPr>
          <w:rFonts w:asciiTheme="majorHAnsi" w:hAnsiTheme="majorHAnsi"/>
          <w:lang w:val="en-US"/>
        </w:rPr>
        <w:t xml:space="preserve"> and K. Zuber, Particle Astrophysics. Revised Edition (Institute of Physics Publishing, Bristol and Philadelphia, 2000); </w:t>
      </w:r>
      <w:r>
        <w:rPr>
          <w:rFonts w:asciiTheme="majorHAnsi" w:hAnsiTheme="majorHAnsi"/>
        </w:rPr>
        <w:t>Г</w:t>
      </w:r>
      <w:r>
        <w:rPr>
          <w:rFonts w:asciiTheme="majorHAnsi" w:hAnsiTheme="majorHAnsi"/>
          <w:lang w:val="en-US"/>
        </w:rPr>
        <w:t xml:space="preserve">. </w:t>
      </w:r>
      <w:r>
        <w:rPr>
          <w:rFonts w:asciiTheme="majorHAnsi" w:hAnsiTheme="majorHAnsi"/>
        </w:rPr>
        <w:t>В</w:t>
      </w:r>
      <w:r>
        <w:rPr>
          <w:rFonts w:asciiTheme="majorHAnsi" w:hAnsiTheme="majorHAnsi"/>
          <w:lang w:val="en-US"/>
        </w:rPr>
        <w:t>.</w:t>
      </w:r>
      <w:proofErr w:type="spellStart"/>
      <w:r>
        <w:rPr>
          <w:rFonts w:asciiTheme="majorHAnsi" w:hAnsiTheme="majorHAnsi"/>
        </w:rPr>
        <w:t>Клапдор</w:t>
      </w:r>
      <w:proofErr w:type="spellEnd"/>
      <w:r>
        <w:rPr>
          <w:rFonts w:asciiTheme="majorHAnsi" w:hAnsiTheme="majorHAnsi"/>
          <w:lang w:val="en-US"/>
        </w:rPr>
        <w:t>-</w:t>
      </w:r>
      <w:proofErr w:type="spellStart"/>
      <w:r>
        <w:rPr>
          <w:rFonts w:asciiTheme="majorHAnsi" w:hAnsiTheme="majorHAnsi"/>
        </w:rPr>
        <w:t>Клайнгротхаус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К</w:t>
      </w:r>
      <w:r>
        <w:rPr>
          <w:rFonts w:asciiTheme="majorHAnsi" w:hAnsiTheme="majorHAnsi"/>
          <w:lang w:val="en-US"/>
        </w:rPr>
        <w:t xml:space="preserve">. </w:t>
      </w:r>
      <w:proofErr w:type="spellStart"/>
      <w:r>
        <w:rPr>
          <w:rFonts w:asciiTheme="majorHAnsi" w:hAnsiTheme="majorHAnsi"/>
        </w:rPr>
        <w:t>Цюбер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Астрофизика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элементарных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частиц</w:t>
      </w:r>
      <w:r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</w:rPr>
        <w:t>М</w:t>
      </w:r>
      <w:r>
        <w:rPr>
          <w:rFonts w:asciiTheme="majorHAnsi" w:hAnsiTheme="majorHAnsi"/>
          <w:lang w:val="en-US"/>
        </w:rPr>
        <w:t xml:space="preserve">.: </w:t>
      </w:r>
      <w:r>
        <w:rPr>
          <w:rFonts w:asciiTheme="majorHAnsi" w:hAnsiTheme="majorHAnsi"/>
        </w:rPr>
        <w:t>Редакция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журнала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Успехи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физических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наук</w:t>
      </w:r>
      <w:r>
        <w:rPr>
          <w:rFonts w:asciiTheme="majorHAnsi" w:hAnsiTheme="majorHAnsi"/>
          <w:lang w:val="en-US"/>
        </w:rPr>
        <w:t>, 2000) (</w:t>
      </w:r>
      <w:r>
        <w:rPr>
          <w:rFonts w:asciiTheme="majorHAnsi" w:hAnsiTheme="majorHAnsi"/>
        </w:rPr>
        <w:t>перевод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первого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немецкого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издания</w:t>
      </w:r>
      <w:r>
        <w:rPr>
          <w:rFonts w:asciiTheme="majorHAnsi" w:hAnsiTheme="majorHAnsi"/>
          <w:lang w:val="en-US"/>
        </w:rPr>
        <w:t xml:space="preserve"> 1997 </w:t>
      </w:r>
      <w:r>
        <w:rPr>
          <w:rFonts w:asciiTheme="majorHAnsi" w:hAnsiTheme="majorHAnsi"/>
        </w:rPr>
        <w:t>года</w:t>
      </w:r>
      <w:r>
        <w:rPr>
          <w:rFonts w:asciiTheme="majorHAnsi" w:hAnsiTheme="majorHAnsi"/>
          <w:lang w:val="en-US"/>
        </w:rPr>
        <w:t>).</w:t>
      </w:r>
    </w:p>
    <w:p w14:paraId="16453266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H. V. </w:t>
      </w:r>
      <w:proofErr w:type="spellStart"/>
      <w:r>
        <w:rPr>
          <w:rFonts w:asciiTheme="majorHAnsi" w:hAnsiTheme="majorHAnsi"/>
          <w:lang w:val="en-US"/>
        </w:rPr>
        <w:t>Klapdor-Kleingrothaus</w:t>
      </w:r>
      <w:proofErr w:type="spellEnd"/>
      <w:r>
        <w:rPr>
          <w:rFonts w:asciiTheme="majorHAnsi" w:hAnsiTheme="majorHAnsi"/>
          <w:lang w:val="en-US"/>
        </w:rPr>
        <w:t xml:space="preserve"> and A. Staudt, Non-accelerator Particle Physics (Institute of Physics Publishing Ltd., 1995); </w:t>
      </w:r>
      <w:r>
        <w:rPr>
          <w:rFonts w:asciiTheme="majorHAnsi" w:hAnsiTheme="majorHAnsi"/>
        </w:rPr>
        <w:t>Г</w:t>
      </w:r>
      <w:r>
        <w:rPr>
          <w:rFonts w:asciiTheme="majorHAnsi" w:hAnsiTheme="majorHAnsi"/>
          <w:lang w:val="en-US"/>
        </w:rPr>
        <w:t xml:space="preserve">. </w:t>
      </w:r>
      <w:proofErr w:type="spellStart"/>
      <w:r>
        <w:rPr>
          <w:rFonts w:asciiTheme="majorHAnsi" w:hAnsiTheme="majorHAnsi"/>
        </w:rPr>
        <w:t>Клапдор</w:t>
      </w:r>
      <w:proofErr w:type="spellEnd"/>
      <w:r>
        <w:rPr>
          <w:rFonts w:asciiTheme="majorHAnsi" w:hAnsiTheme="majorHAnsi"/>
          <w:lang w:val="en-US"/>
        </w:rPr>
        <w:t>-</w:t>
      </w:r>
      <w:proofErr w:type="spellStart"/>
      <w:r>
        <w:rPr>
          <w:rFonts w:asciiTheme="majorHAnsi" w:hAnsiTheme="majorHAnsi"/>
        </w:rPr>
        <w:t>Клайнгротхаус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А</w:t>
      </w:r>
      <w:r>
        <w:rPr>
          <w:rFonts w:asciiTheme="majorHAnsi" w:hAnsiTheme="majorHAnsi"/>
          <w:lang w:val="en-US"/>
        </w:rPr>
        <w:t>.</w:t>
      </w:r>
      <w:r w:rsidRPr="00B71E71"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</w:rPr>
        <w:t>Штаудт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</w:rPr>
        <w:t>Неускорительная</w:t>
      </w:r>
      <w:proofErr w:type="spellEnd"/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физика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элементарных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частиц</w:t>
      </w:r>
      <w:r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</w:rPr>
        <w:t>М</w:t>
      </w:r>
      <w:r>
        <w:rPr>
          <w:rFonts w:asciiTheme="majorHAnsi" w:hAnsiTheme="majorHAnsi"/>
          <w:lang w:val="en-US"/>
        </w:rPr>
        <w:t xml:space="preserve">.: </w:t>
      </w:r>
      <w:r>
        <w:rPr>
          <w:rFonts w:asciiTheme="majorHAnsi" w:hAnsiTheme="majorHAnsi"/>
        </w:rPr>
        <w:t>Наука</w:t>
      </w:r>
      <w:r>
        <w:rPr>
          <w:rFonts w:asciiTheme="majorHAnsi" w:hAnsiTheme="majorHAnsi"/>
          <w:lang w:val="en-US"/>
        </w:rPr>
        <w:t>, 1997).</w:t>
      </w:r>
    </w:p>
    <w:p w14:paraId="77AB30B8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Felix Boehm and Petr Vogel, Physics of Massive Neutrinos. Second Edition (Cambridge University Press, 1992); </w:t>
      </w:r>
      <w:r>
        <w:rPr>
          <w:rFonts w:asciiTheme="majorHAnsi" w:hAnsiTheme="majorHAnsi"/>
        </w:rPr>
        <w:t>Феликс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</w:rPr>
        <w:t>Боум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Петр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Фогель</w:t>
      </w:r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Физика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массивных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нейтрино</w:t>
      </w:r>
      <w:r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</w:rPr>
        <w:t>М</w:t>
      </w:r>
      <w:r>
        <w:rPr>
          <w:rFonts w:asciiTheme="majorHAnsi" w:hAnsiTheme="majorHAnsi"/>
          <w:lang w:val="en-US"/>
        </w:rPr>
        <w:t xml:space="preserve">.: </w:t>
      </w:r>
      <w:r>
        <w:rPr>
          <w:rFonts w:asciiTheme="majorHAnsi" w:hAnsiTheme="majorHAnsi"/>
        </w:rPr>
        <w:t>Мир</w:t>
      </w:r>
      <w:r>
        <w:rPr>
          <w:rFonts w:asciiTheme="majorHAnsi" w:hAnsiTheme="majorHAnsi"/>
          <w:lang w:val="en-US"/>
        </w:rPr>
        <w:t>, 1990) (</w:t>
      </w:r>
      <w:r>
        <w:rPr>
          <w:rFonts w:asciiTheme="majorHAnsi" w:hAnsiTheme="majorHAnsi"/>
        </w:rPr>
        <w:t>Перевод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первого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английского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издания</w:t>
      </w:r>
      <w:r>
        <w:rPr>
          <w:rFonts w:asciiTheme="majorHAnsi" w:hAnsiTheme="majorHAnsi"/>
          <w:lang w:val="en-US"/>
        </w:rPr>
        <w:t xml:space="preserve"> 1987 </w:t>
      </w:r>
      <w:r>
        <w:rPr>
          <w:rFonts w:asciiTheme="majorHAnsi" w:hAnsiTheme="majorHAnsi"/>
        </w:rPr>
        <w:t>года</w:t>
      </w:r>
      <w:r>
        <w:rPr>
          <w:rFonts w:asciiTheme="majorHAnsi" w:hAnsiTheme="majorHAnsi"/>
          <w:lang w:val="en-US"/>
        </w:rPr>
        <w:t>).</w:t>
      </w:r>
    </w:p>
    <w:p w14:paraId="7D78EF7D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 xml:space="preserve">John N. </w:t>
      </w:r>
      <w:proofErr w:type="spellStart"/>
      <w:r>
        <w:rPr>
          <w:rFonts w:asciiTheme="majorHAnsi" w:hAnsiTheme="majorHAnsi"/>
          <w:lang w:val="en-US"/>
        </w:rPr>
        <w:t>Bahcall</w:t>
      </w:r>
      <w:proofErr w:type="spellEnd"/>
      <w:r>
        <w:rPr>
          <w:rFonts w:asciiTheme="majorHAnsi" w:hAnsiTheme="majorHAnsi"/>
          <w:lang w:val="en-US"/>
        </w:rPr>
        <w:t xml:space="preserve">, Neutrino Astrophysics (Cambridge University Press, Cambridge, 1989); </w:t>
      </w:r>
      <w:r>
        <w:rPr>
          <w:rFonts w:asciiTheme="majorHAnsi" w:hAnsiTheme="majorHAnsi"/>
        </w:rPr>
        <w:t>Дж</w:t>
      </w:r>
      <w:r>
        <w:rPr>
          <w:rFonts w:asciiTheme="majorHAnsi" w:hAnsiTheme="majorHAnsi"/>
          <w:lang w:val="en-US"/>
        </w:rPr>
        <w:t xml:space="preserve">. </w:t>
      </w:r>
      <w:r>
        <w:rPr>
          <w:rFonts w:asciiTheme="majorHAnsi" w:hAnsiTheme="majorHAnsi"/>
        </w:rPr>
        <w:t>Бакал, Нейтринная астрофизика (</w:t>
      </w:r>
      <w:proofErr w:type="spellStart"/>
      <w:proofErr w:type="gramStart"/>
      <w:r>
        <w:rPr>
          <w:rFonts w:asciiTheme="majorHAnsi" w:hAnsiTheme="majorHAnsi"/>
        </w:rPr>
        <w:t>М.:Мир</w:t>
      </w:r>
      <w:proofErr w:type="spellEnd"/>
      <w:proofErr w:type="gramEnd"/>
      <w:r>
        <w:rPr>
          <w:rFonts w:asciiTheme="majorHAnsi" w:hAnsiTheme="majorHAnsi"/>
        </w:rPr>
        <w:t>, 1993).</w:t>
      </w:r>
    </w:p>
    <w:p w14:paraId="238876F0" w14:textId="77777777" w:rsidR="00911E8C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Самоил</w:t>
      </w:r>
      <w:proofErr w:type="spellEnd"/>
      <w:r>
        <w:rPr>
          <w:rFonts w:asciiTheme="majorHAnsi" w:hAnsiTheme="majorHAnsi"/>
        </w:rPr>
        <w:t xml:space="preserve"> М. </w:t>
      </w:r>
      <w:proofErr w:type="spellStart"/>
      <w:r>
        <w:rPr>
          <w:rFonts w:asciiTheme="majorHAnsi" w:hAnsiTheme="majorHAnsi"/>
        </w:rPr>
        <w:t>Биленький</w:t>
      </w:r>
      <w:proofErr w:type="spellEnd"/>
      <w:r>
        <w:rPr>
          <w:rFonts w:asciiTheme="majorHAnsi" w:hAnsiTheme="majorHAnsi"/>
        </w:rPr>
        <w:t xml:space="preserve">, Лекции по физике нейтринных и лептон-нуклонных процессов (М.: </w:t>
      </w:r>
      <w:proofErr w:type="spellStart"/>
      <w:r>
        <w:rPr>
          <w:rFonts w:asciiTheme="majorHAnsi" w:hAnsiTheme="majorHAnsi"/>
        </w:rPr>
        <w:t>Энергоиздат</w:t>
      </w:r>
      <w:proofErr w:type="spellEnd"/>
      <w:r>
        <w:rPr>
          <w:rFonts w:asciiTheme="majorHAnsi" w:hAnsiTheme="majorHAnsi"/>
        </w:rPr>
        <w:t>, 1981).</w:t>
      </w:r>
    </w:p>
    <w:p w14:paraId="454797A6" w14:textId="77777777" w:rsidR="00911E8C" w:rsidRDefault="00911E8C">
      <w:pPr>
        <w:rPr>
          <w:rFonts w:asciiTheme="majorHAnsi" w:hAnsiTheme="majorHAnsi"/>
        </w:rPr>
      </w:pPr>
    </w:p>
    <w:p w14:paraId="66919990" w14:textId="77777777" w:rsidR="00911E8C" w:rsidRDefault="00911E8C">
      <w:pPr>
        <w:rPr>
          <w:rFonts w:asciiTheme="majorHAnsi" w:hAnsiTheme="majorHAnsi"/>
        </w:rPr>
      </w:pPr>
    </w:p>
    <w:p w14:paraId="7ABD167B" w14:textId="77777777" w:rsidR="00911E8C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Перечень ресурсов информационно-телекоммуникационной сети «Интернет» </w:t>
      </w:r>
    </w:p>
    <w:p w14:paraId="43145F79" w14:textId="77777777" w:rsidR="00911E8C" w:rsidRDefault="00911E8C">
      <w:pPr>
        <w:rPr>
          <w:rFonts w:asciiTheme="majorHAnsi" w:hAnsiTheme="majorHAnsi"/>
        </w:rPr>
      </w:pPr>
    </w:p>
    <w:p w14:paraId="7F9F8948" w14:textId="77777777" w:rsidR="00911E8C" w:rsidRDefault="00000000">
      <w:pPr>
        <w:ind w:firstLine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Доступные через интернет журналы по физике элементарных частиц:</w:t>
      </w:r>
    </w:p>
    <w:p w14:paraId="266297AD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Теоретическая и математическая физика</w:t>
      </w:r>
    </w:p>
    <w:p w14:paraId="2F619FE4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European </w:t>
      </w:r>
      <w:proofErr w:type="spellStart"/>
      <w:r>
        <w:rPr>
          <w:rFonts w:asciiTheme="majorHAnsi" w:hAnsiTheme="majorHAnsi"/>
          <w:color w:val="000000"/>
        </w:rPr>
        <w:t>Physical</w:t>
      </w:r>
      <w:proofErr w:type="spellEnd"/>
      <w:r>
        <w:rPr>
          <w:rFonts w:asciiTheme="majorHAnsi" w:hAnsiTheme="majorHAnsi"/>
          <w:color w:val="000000"/>
        </w:rPr>
        <w:t xml:space="preserve"> Journal C</w:t>
      </w:r>
    </w:p>
    <w:p w14:paraId="4F3FB1B6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Journal </w:t>
      </w:r>
      <w:proofErr w:type="spellStart"/>
      <w:r>
        <w:rPr>
          <w:rFonts w:asciiTheme="majorHAnsi" w:hAnsiTheme="majorHAnsi"/>
          <w:color w:val="000000"/>
        </w:rPr>
        <w:t>of</w:t>
      </w:r>
      <w:proofErr w:type="spellEnd"/>
      <w:r>
        <w:rPr>
          <w:rFonts w:asciiTheme="majorHAnsi" w:hAnsiTheme="majorHAnsi"/>
          <w:color w:val="000000"/>
        </w:rPr>
        <w:t xml:space="preserve"> High Energy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</w:p>
    <w:p w14:paraId="599182AF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Lecture</w:t>
      </w:r>
      <w:proofErr w:type="spellEnd"/>
      <w:r>
        <w:rPr>
          <w:rFonts w:asciiTheme="majorHAnsi" w:hAnsiTheme="majorHAnsi"/>
          <w:color w:val="000000"/>
        </w:rPr>
        <w:t xml:space="preserve"> Notes </w:t>
      </w:r>
      <w:proofErr w:type="spellStart"/>
      <w:r>
        <w:rPr>
          <w:rFonts w:asciiTheme="majorHAnsi" w:hAnsiTheme="majorHAnsi"/>
          <w:color w:val="000000"/>
        </w:rPr>
        <w:t>in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</w:p>
    <w:p w14:paraId="3E4F5F2C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Nuclear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 B</w:t>
      </w:r>
    </w:p>
    <w:p w14:paraId="0602EE89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Letters</w:t>
      </w:r>
      <w:proofErr w:type="spellEnd"/>
      <w:r>
        <w:rPr>
          <w:rFonts w:asciiTheme="majorHAnsi" w:hAnsiTheme="majorHAnsi"/>
          <w:color w:val="000000"/>
        </w:rPr>
        <w:t xml:space="preserve"> B</w:t>
      </w:r>
    </w:p>
    <w:p w14:paraId="39859F30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Reports</w:t>
      </w:r>
      <w:proofErr w:type="spellEnd"/>
    </w:p>
    <w:p w14:paraId="5638CEBA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Physical</w:t>
      </w:r>
      <w:proofErr w:type="spellEnd"/>
      <w:r>
        <w:rPr>
          <w:rFonts w:asciiTheme="majorHAnsi" w:hAnsiTheme="majorHAnsi"/>
          <w:color w:val="000000"/>
        </w:rPr>
        <w:t xml:space="preserve"> Review D</w:t>
      </w:r>
    </w:p>
    <w:p w14:paraId="5C5F8AB0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Reviews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of</w:t>
      </w:r>
      <w:proofErr w:type="spellEnd"/>
      <w:r>
        <w:rPr>
          <w:rFonts w:asciiTheme="majorHAnsi" w:hAnsiTheme="majorHAnsi"/>
          <w:color w:val="000000"/>
        </w:rPr>
        <w:t xml:space="preserve"> Modern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</w:p>
    <w:p w14:paraId="585868F6" w14:textId="77777777" w:rsidR="00911E8C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а также учебное пособие и сборник задач, разработанные для данного курса. </w:t>
      </w:r>
    </w:p>
    <w:p w14:paraId="52BF9C34" w14:textId="77777777" w:rsidR="00911E8C" w:rsidRDefault="00911E8C">
      <w:pPr>
        <w:rPr>
          <w:rFonts w:asciiTheme="majorHAnsi" w:hAnsiTheme="majorHAnsi"/>
        </w:rPr>
      </w:pPr>
    </w:p>
    <w:p w14:paraId="1BD853E1" w14:textId="77777777" w:rsidR="00911E8C" w:rsidRDefault="00911E8C">
      <w:pPr>
        <w:rPr>
          <w:rFonts w:asciiTheme="majorHAnsi" w:hAnsiTheme="majorHAnsi"/>
        </w:rPr>
      </w:pPr>
    </w:p>
    <w:p w14:paraId="5516A22C" w14:textId="77777777" w:rsidR="00911E8C" w:rsidRDefault="00000000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 xml:space="preserve">Описание материально-технической базы: </w:t>
      </w:r>
      <w:r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60585E1B" w14:textId="77777777" w:rsidR="00911E8C" w:rsidRDefault="00911E8C">
      <w:pPr>
        <w:spacing w:line="276" w:lineRule="auto"/>
        <w:rPr>
          <w:rFonts w:asciiTheme="majorHAnsi" w:hAnsiTheme="majorHAnsi"/>
          <w:i/>
          <w:iCs/>
        </w:rPr>
      </w:pPr>
    </w:p>
    <w:p w14:paraId="391F0FC5" w14:textId="77777777" w:rsidR="00911E8C" w:rsidRDefault="00000000">
      <w:pPr>
        <w:pStyle w:val="afa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8. 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77ACC9DC" w14:textId="77777777" w:rsidR="00911E8C" w:rsidRDefault="00911E8C">
      <w:pPr>
        <w:pStyle w:val="afa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3AC90032" w14:textId="77777777" w:rsidR="00911E8C" w:rsidRDefault="00911E8C">
      <w:pPr>
        <w:rPr>
          <w:rFonts w:asciiTheme="majorHAnsi" w:hAnsiTheme="majorHAnsi"/>
        </w:rPr>
      </w:pPr>
    </w:p>
    <w:p w14:paraId="4C1960FE" w14:textId="77777777" w:rsidR="00911E8C" w:rsidRDefault="00911E8C">
      <w:pPr>
        <w:pStyle w:val="afa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04AAE085" w14:textId="77777777" w:rsidR="00911E8C" w:rsidRDefault="00911E8C">
      <w:pPr>
        <w:spacing w:line="276" w:lineRule="auto"/>
        <w:rPr>
          <w:rFonts w:asciiTheme="majorHAnsi" w:hAnsiTheme="majorHAnsi"/>
          <w:i/>
          <w:iCs/>
        </w:rPr>
      </w:pPr>
    </w:p>
    <w:p w14:paraId="2A74058A" w14:textId="77777777" w:rsidR="00911E8C" w:rsidRDefault="00911E8C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911E8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38CAA" w14:textId="77777777" w:rsidR="00677CD8" w:rsidRDefault="00677CD8">
      <w:r>
        <w:separator/>
      </w:r>
    </w:p>
  </w:endnote>
  <w:endnote w:type="continuationSeparator" w:id="0">
    <w:p w14:paraId="7C875F2F" w14:textId="77777777" w:rsidR="00677CD8" w:rsidRDefault="0067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rdo">
    <w:panose1 w:val="020B0604020202020204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5D64" w14:textId="77777777" w:rsidR="00911E8C" w:rsidRDefault="00000000">
    <w:pPr>
      <w:pStyle w:val="af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14:paraId="3DC878A8" w14:textId="77777777" w:rsidR="00911E8C" w:rsidRDefault="00911E8C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BFD7" w14:textId="77777777" w:rsidR="00911E8C" w:rsidRDefault="00000000">
    <w:pPr>
      <w:pStyle w:val="af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14:paraId="601C5F83" w14:textId="77777777" w:rsidR="00911E8C" w:rsidRDefault="00911E8C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BC28" w14:textId="77777777" w:rsidR="00911E8C" w:rsidRDefault="00000000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82CC" w14:textId="77777777" w:rsidR="00677CD8" w:rsidRDefault="00677CD8">
      <w:r>
        <w:separator/>
      </w:r>
    </w:p>
  </w:footnote>
  <w:footnote w:type="continuationSeparator" w:id="0">
    <w:p w14:paraId="680C82E0" w14:textId="77777777" w:rsidR="00677CD8" w:rsidRDefault="00677CD8">
      <w:r>
        <w:continuationSeparator/>
      </w:r>
    </w:p>
  </w:footnote>
  <w:footnote w:id="1">
    <w:p w14:paraId="49D331E0" w14:textId="77777777" w:rsidR="00911E8C" w:rsidRDefault="00000000">
      <w:pPr>
        <w:pStyle w:val="ae"/>
        <w:rPr>
          <w:rFonts w:asciiTheme="majorHAnsi" w:hAnsiTheme="majorHAnsi"/>
        </w:rPr>
      </w:pPr>
      <w:r>
        <w:rPr>
          <w:rStyle w:val="a4"/>
          <w:rFonts w:asciiTheme="majorHAnsi" w:hAnsiTheme="majorHAnsi"/>
        </w:rPr>
        <w:footnoteRef/>
      </w:r>
      <w:r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462D4793" w14:textId="77777777" w:rsidR="00911E8C" w:rsidRDefault="00000000">
      <w:pPr>
        <w:pStyle w:val="ae"/>
      </w:pPr>
      <w:r w:rsidRPr="00657247">
        <w:rPr>
          <w:rStyle w:val="a4"/>
        </w:rPr>
        <w:footnoteRef/>
      </w:r>
      <w:r w:rsidRPr="00657247">
        <w:rPr>
          <w:rFonts w:ascii="Times New Roman" w:hAnsi="Times New Roman" w:cs="Times New Roman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2794"/>
    <w:multiLevelType w:val="multilevel"/>
    <w:tmpl w:val="100E2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4769"/>
    <w:multiLevelType w:val="multilevel"/>
    <w:tmpl w:val="26AC47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35A42"/>
    <w:multiLevelType w:val="multilevel"/>
    <w:tmpl w:val="35135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42E9"/>
    <w:multiLevelType w:val="multilevel"/>
    <w:tmpl w:val="354F42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0045D74"/>
    <w:multiLevelType w:val="multilevel"/>
    <w:tmpl w:val="50045D7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B422E6E"/>
    <w:multiLevelType w:val="multilevel"/>
    <w:tmpl w:val="5B422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F40F1"/>
    <w:multiLevelType w:val="multilevel"/>
    <w:tmpl w:val="6DDF40F1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285430684">
    <w:abstractNumId w:val="4"/>
  </w:num>
  <w:num w:numId="2" w16cid:durableId="1761828710">
    <w:abstractNumId w:val="6"/>
  </w:num>
  <w:num w:numId="3" w16cid:durableId="594021697">
    <w:abstractNumId w:val="1"/>
  </w:num>
  <w:num w:numId="4" w16cid:durableId="2125035992">
    <w:abstractNumId w:val="3"/>
  </w:num>
  <w:num w:numId="5" w16cid:durableId="1121192452">
    <w:abstractNumId w:val="0"/>
  </w:num>
  <w:num w:numId="6" w16cid:durableId="540752220">
    <w:abstractNumId w:val="5"/>
  </w:num>
  <w:num w:numId="7" w16cid:durableId="1270968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314DF"/>
    <w:rsid w:val="000335B3"/>
    <w:rsid w:val="00040F0D"/>
    <w:rsid w:val="00050941"/>
    <w:rsid w:val="00052574"/>
    <w:rsid w:val="000662A4"/>
    <w:rsid w:val="00073DE3"/>
    <w:rsid w:val="000934DE"/>
    <w:rsid w:val="000B3048"/>
    <w:rsid w:val="000B64A0"/>
    <w:rsid w:val="000E4707"/>
    <w:rsid w:val="000E6CD5"/>
    <w:rsid w:val="000F23F7"/>
    <w:rsid w:val="000F4610"/>
    <w:rsid w:val="000F6114"/>
    <w:rsid w:val="00115037"/>
    <w:rsid w:val="0012295D"/>
    <w:rsid w:val="00126435"/>
    <w:rsid w:val="00131DD3"/>
    <w:rsid w:val="00140051"/>
    <w:rsid w:val="00154D61"/>
    <w:rsid w:val="00154FB4"/>
    <w:rsid w:val="00162CB9"/>
    <w:rsid w:val="00164C0E"/>
    <w:rsid w:val="00180A77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D5C32"/>
    <w:rsid w:val="002D5C45"/>
    <w:rsid w:val="002F01B8"/>
    <w:rsid w:val="00303B1E"/>
    <w:rsid w:val="003158FF"/>
    <w:rsid w:val="00346830"/>
    <w:rsid w:val="0036191D"/>
    <w:rsid w:val="0036656B"/>
    <w:rsid w:val="00375B51"/>
    <w:rsid w:val="003832F7"/>
    <w:rsid w:val="00387DFC"/>
    <w:rsid w:val="003A3141"/>
    <w:rsid w:val="003B27FA"/>
    <w:rsid w:val="003B5479"/>
    <w:rsid w:val="003C1DA5"/>
    <w:rsid w:val="003E6A73"/>
    <w:rsid w:val="00432D84"/>
    <w:rsid w:val="0044690D"/>
    <w:rsid w:val="00452362"/>
    <w:rsid w:val="004651EA"/>
    <w:rsid w:val="00480CBD"/>
    <w:rsid w:val="004853BD"/>
    <w:rsid w:val="00486D39"/>
    <w:rsid w:val="00490884"/>
    <w:rsid w:val="00497DE8"/>
    <w:rsid w:val="004A63E3"/>
    <w:rsid w:val="004A65C4"/>
    <w:rsid w:val="004B7807"/>
    <w:rsid w:val="004D534A"/>
    <w:rsid w:val="004D5EC0"/>
    <w:rsid w:val="004E21C1"/>
    <w:rsid w:val="004E6E49"/>
    <w:rsid w:val="004F596F"/>
    <w:rsid w:val="005271C6"/>
    <w:rsid w:val="005945DA"/>
    <w:rsid w:val="00597987"/>
    <w:rsid w:val="005B6A4D"/>
    <w:rsid w:val="005F0D95"/>
    <w:rsid w:val="005F6D80"/>
    <w:rsid w:val="006038F2"/>
    <w:rsid w:val="00614563"/>
    <w:rsid w:val="00631E45"/>
    <w:rsid w:val="00642C24"/>
    <w:rsid w:val="00653EAB"/>
    <w:rsid w:val="00657247"/>
    <w:rsid w:val="00673999"/>
    <w:rsid w:val="00677CD8"/>
    <w:rsid w:val="00682C0D"/>
    <w:rsid w:val="00692144"/>
    <w:rsid w:val="00696F53"/>
    <w:rsid w:val="006A02BA"/>
    <w:rsid w:val="006A22A3"/>
    <w:rsid w:val="006C19E1"/>
    <w:rsid w:val="006C321C"/>
    <w:rsid w:val="006E5191"/>
    <w:rsid w:val="006E61B3"/>
    <w:rsid w:val="00732D3C"/>
    <w:rsid w:val="00741029"/>
    <w:rsid w:val="00781A80"/>
    <w:rsid w:val="00782FF9"/>
    <w:rsid w:val="00785A92"/>
    <w:rsid w:val="007934E8"/>
    <w:rsid w:val="00795072"/>
    <w:rsid w:val="00795DC2"/>
    <w:rsid w:val="007A78ED"/>
    <w:rsid w:val="007B0D1C"/>
    <w:rsid w:val="007D486C"/>
    <w:rsid w:val="007D5F4E"/>
    <w:rsid w:val="007E10DC"/>
    <w:rsid w:val="007E1191"/>
    <w:rsid w:val="007E5DB1"/>
    <w:rsid w:val="007F2518"/>
    <w:rsid w:val="00802009"/>
    <w:rsid w:val="00802FDF"/>
    <w:rsid w:val="00822D98"/>
    <w:rsid w:val="00824090"/>
    <w:rsid w:val="00843887"/>
    <w:rsid w:val="00860A92"/>
    <w:rsid w:val="00862688"/>
    <w:rsid w:val="00873606"/>
    <w:rsid w:val="00875EB4"/>
    <w:rsid w:val="008A1143"/>
    <w:rsid w:val="008A627B"/>
    <w:rsid w:val="008C4981"/>
    <w:rsid w:val="008E0BE3"/>
    <w:rsid w:val="009035E9"/>
    <w:rsid w:val="00911B3A"/>
    <w:rsid w:val="00911E8C"/>
    <w:rsid w:val="00922909"/>
    <w:rsid w:val="009324E3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F648E"/>
    <w:rsid w:val="00A0427E"/>
    <w:rsid w:val="00A0732A"/>
    <w:rsid w:val="00A30469"/>
    <w:rsid w:val="00A35E0F"/>
    <w:rsid w:val="00A55A8C"/>
    <w:rsid w:val="00A7431F"/>
    <w:rsid w:val="00A74AD8"/>
    <w:rsid w:val="00A800D7"/>
    <w:rsid w:val="00A94849"/>
    <w:rsid w:val="00A96157"/>
    <w:rsid w:val="00AB1058"/>
    <w:rsid w:val="00AB5E65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71E71"/>
    <w:rsid w:val="00B8665F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86C52"/>
    <w:rsid w:val="00D968A8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2D13"/>
    <w:rsid w:val="00F64422"/>
    <w:rsid w:val="00F724B4"/>
    <w:rsid w:val="00F90402"/>
    <w:rsid w:val="00F96C3C"/>
    <w:rsid w:val="00FA5409"/>
    <w:rsid w:val="00FC05ED"/>
    <w:rsid w:val="00FC55D2"/>
    <w:rsid w:val="08993006"/>
    <w:rsid w:val="0AB11AED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6B863F"/>
  <w15:docId w15:val="{B7C03D2C-9152-5B4D-9347-B8143568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"/>
    <w:link w:val="af"/>
    <w:uiPriority w:val="99"/>
    <w:qFormat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2">
    <w:name w:val="Body Text"/>
    <w:basedOn w:val="a"/>
    <w:link w:val="af3"/>
    <w:qFormat/>
    <w:pPr>
      <w:jc w:val="center"/>
    </w:pPr>
    <w:rPr>
      <w:b/>
      <w:bCs/>
      <w:sz w:val="26"/>
      <w:szCs w:val="26"/>
    </w:rPr>
  </w:style>
  <w:style w:type="paragraph" w:styleId="af4">
    <w:name w:val="Body Text Indent"/>
    <w:basedOn w:val="a"/>
    <w:link w:val="af5"/>
    <w:uiPriority w:val="99"/>
    <w:semiHidden/>
    <w:unhideWhenUsed/>
    <w:qFormat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uiPriority w:val="99"/>
    <w:semiHidden/>
    <w:unhideWhenUsed/>
    <w:qFormat/>
  </w:style>
  <w:style w:type="paragraph" w:styleId="21">
    <w:name w:val="Body Text Indent 2"/>
    <w:basedOn w:val="a"/>
    <w:uiPriority w:val="99"/>
    <w:qFormat/>
    <w:pPr>
      <w:spacing w:after="120" w:line="480" w:lineRule="auto"/>
      <w:ind w:left="283"/>
    </w:pPr>
  </w:style>
  <w:style w:type="table" w:styleId="af9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 Знак"/>
    <w:basedOn w:val="a0"/>
    <w:link w:val="af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99"/>
    <w:qFormat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qFormat/>
    <w:rPr>
      <w:rFonts w:ascii="Calibri" w:eastAsia="Times New Roman" w:hAnsi="Calibri" w:cs="Calibri"/>
    </w:rPr>
  </w:style>
  <w:style w:type="paragraph" w:customStyle="1" w:styleId="Text1">
    <w:name w:val="Text_1"/>
    <w:basedOn w:val="a"/>
    <w:qFormat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</w:style>
  <w:style w:type="character" w:customStyle="1" w:styleId="af">
    <w:name w:val="Текст сноски Знак"/>
    <w:basedOn w:val="a0"/>
    <w:link w:val="ae"/>
    <w:uiPriority w:val="99"/>
    <w:rPr>
      <w:rFonts w:ascii="Calibri" w:eastAsia="Calibri" w:hAnsi="Calibri" w:cs="Calibri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b">
    <w:name w:val="Содержание &quot;Табличные данные&quot;"/>
    <w:basedOn w:val="a"/>
    <w:qFormat/>
    <w:pPr>
      <w:spacing w:line="220" w:lineRule="exact"/>
      <w:jc w:val="center"/>
    </w:pPr>
    <w:rPr>
      <w:rFonts w:eastAsia="Calibri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Standarduseruseruser">
    <w:name w:val="Standard (user) (user) (user)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qFormat/>
    <w:rPr>
      <w:rFonts w:ascii="Calibri" w:eastAsia="Times New Roman" w:hAnsi="Calibri" w:cs="Calibri"/>
    </w:rPr>
  </w:style>
  <w:style w:type="character" w:customStyle="1" w:styleId="4">
    <w:name w:val="Основной текст4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2850</Words>
  <Characters>16248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9</cp:revision>
  <cp:lastPrinted>2019-12-16T11:39:00Z</cp:lastPrinted>
  <dcterms:created xsi:type="dcterms:W3CDTF">2023-10-19T13:55:00Z</dcterms:created>
  <dcterms:modified xsi:type="dcterms:W3CDTF">2026-04-24T08:18:00Z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D2D960B6E46C49FA9B9707CEFDD60B37_13</vt:lpwstr>
  </property>
</Properties>
</file>